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92A9D3" w14:textId="77777777" w:rsidR="0026706C" w:rsidRPr="0026706C" w:rsidRDefault="0026706C" w:rsidP="0026706C">
      <w:pPr>
        <w:spacing w:after="0" w:line="240" w:lineRule="auto"/>
        <w:ind w:left="120"/>
        <w:jc w:val="center"/>
        <w:rPr>
          <w:bCs/>
          <w:lang w:val="ru-RU"/>
        </w:rPr>
      </w:pPr>
      <w:bookmarkStart w:id="0" w:name="_Hlk142383648"/>
      <w:bookmarkStart w:id="1" w:name="_Hlk142382516"/>
      <w:r w:rsidRPr="0026706C">
        <w:rPr>
          <w:rFonts w:ascii="Times New Roman" w:hAnsi="Times New Roman"/>
          <w:bCs/>
          <w:color w:val="000000"/>
          <w:sz w:val="28"/>
          <w:lang w:val="ru-RU"/>
        </w:rPr>
        <w:t>МИНИСТЕРСТВО ПРОСВЕЩЕНИЯ РОССИЙСКОЙ ФЕДЕРАЦИИ</w:t>
      </w:r>
    </w:p>
    <w:p w14:paraId="2A89CE5C" w14:textId="77777777" w:rsidR="0026706C" w:rsidRPr="00D67D56" w:rsidRDefault="0026706C" w:rsidP="0026706C">
      <w:pPr>
        <w:spacing w:after="0" w:line="240" w:lineRule="auto"/>
        <w:ind w:left="120"/>
        <w:jc w:val="center"/>
        <w:rPr>
          <w:bCs/>
          <w:lang w:val="ru-RU"/>
        </w:rPr>
      </w:pPr>
      <w:r w:rsidRPr="00D67D56">
        <w:rPr>
          <w:rFonts w:ascii="Times New Roman" w:hAnsi="Times New Roman"/>
          <w:bCs/>
          <w:color w:val="000000"/>
          <w:sz w:val="28"/>
          <w:lang w:val="ru-RU"/>
        </w:rPr>
        <w:t>‌</w:t>
      </w:r>
      <w:bookmarkStart w:id="2" w:name="84b34cd1-8907-4be2-9654-5e4d7c979c34"/>
      <w:r w:rsidRPr="00D67D56">
        <w:rPr>
          <w:rFonts w:ascii="Times New Roman" w:hAnsi="Times New Roman"/>
          <w:bCs/>
          <w:color w:val="000000"/>
          <w:sz w:val="28"/>
          <w:lang w:val="ru-RU"/>
        </w:rPr>
        <w:t>Министерство образования и науки Республики Дагестан</w:t>
      </w:r>
      <w:bookmarkEnd w:id="2"/>
      <w:r w:rsidRPr="00D67D56">
        <w:rPr>
          <w:rFonts w:ascii="Times New Roman" w:hAnsi="Times New Roman"/>
          <w:bCs/>
          <w:color w:val="000000"/>
          <w:sz w:val="28"/>
          <w:lang w:val="ru-RU"/>
        </w:rPr>
        <w:t xml:space="preserve">‌‌ </w:t>
      </w:r>
    </w:p>
    <w:p w14:paraId="03BE5693" w14:textId="77777777" w:rsidR="0026706C" w:rsidRPr="00D67D56" w:rsidRDefault="0026706C" w:rsidP="0026706C">
      <w:pPr>
        <w:spacing w:after="0" w:line="240" w:lineRule="auto"/>
        <w:ind w:left="120"/>
        <w:jc w:val="center"/>
        <w:rPr>
          <w:bCs/>
          <w:lang w:val="ru-RU"/>
        </w:rPr>
      </w:pPr>
      <w:r w:rsidRPr="00D67D56">
        <w:rPr>
          <w:rFonts w:ascii="Times New Roman" w:hAnsi="Times New Roman"/>
          <w:bCs/>
          <w:color w:val="000000"/>
          <w:sz w:val="28"/>
          <w:lang w:val="ru-RU"/>
        </w:rPr>
        <w:t>‌</w:t>
      </w:r>
      <w:bookmarkStart w:id="3" w:name="74d6ab55-f73b-48d7-ba78-c30f74a03786"/>
      <w:r w:rsidRPr="00D67D56">
        <w:rPr>
          <w:rFonts w:ascii="Times New Roman" w:hAnsi="Times New Roman"/>
          <w:bCs/>
          <w:color w:val="000000"/>
          <w:sz w:val="28"/>
          <w:lang w:val="ru-RU"/>
        </w:rPr>
        <w:t>МР "Сулейман Стальский район"</w:t>
      </w:r>
      <w:bookmarkEnd w:id="3"/>
      <w:r w:rsidRPr="00D67D56">
        <w:rPr>
          <w:rFonts w:ascii="Times New Roman" w:hAnsi="Times New Roman"/>
          <w:bCs/>
          <w:color w:val="000000"/>
          <w:sz w:val="28"/>
          <w:lang w:val="ru-RU"/>
        </w:rPr>
        <w:t>‌​</w:t>
      </w:r>
    </w:p>
    <w:p w14:paraId="380BECE4" w14:textId="77777777" w:rsidR="0026706C" w:rsidRPr="00D67D56" w:rsidRDefault="0026706C" w:rsidP="0026706C">
      <w:pPr>
        <w:spacing w:after="0" w:line="240" w:lineRule="auto"/>
        <w:ind w:left="120"/>
        <w:jc w:val="center"/>
        <w:rPr>
          <w:bCs/>
          <w:lang w:val="ru-RU"/>
        </w:rPr>
      </w:pPr>
      <w:r w:rsidRPr="00D67D56">
        <w:rPr>
          <w:rFonts w:ascii="Times New Roman" w:hAnsi="Times New Roman"/>
          <w:bCs/>
          <w:color w:val="000000"/>
          <w:sz w:val="28"/>
          <w:lang w:val="ru-RU"/>
        </w:rPr>
        <w:t>МКОУ "</w:t>
      </w:r>
      <w:r>
        <w:rPr>
          <w:rFonts w:ascii="Times New Roman" w:hAnsi="Times New Roman"/>
          <w:bCs/>
          <w:color w:val="000000"/>
          <w:sz w:val="28"/>
          <w:lang w:val="ru-RU"/>
        </w:rPr>
        <w:t>Ортастальская СОШ им. Р.А.Халикова</w:t>
      </w:r>
      <w:r w:rsidRPr="00D67D56">
        <w:rPr>
          <w:rFonts w:ascii="Times New Roman" w:hAnsi="Times New Roman"/>
          <w:bCs/>
          <w:color w:val="000000"/>
          <w:sz w:val="28"/>
          <w:lang w:val="ru-RU"/>
        </w:rPr>
        <w:t>"</w:t>
      </w:r>
    </w:p>
    <w:p w14:paraId="3C8BB61A" w14:textId="77777777" w:rsidR="0026706C" w:rsidRPr="00D67D56" w:rsidRDefault="0026706C" w:rsidP="0026706C">
      <w:pPr>
        <w:spacing w:after="0"/>
        <w:ind w:left="120"/>
        <w:rPr>
          <w:lang w:val="ru-RU"/>
        </w:rPr>
      </w:pPr>
    </w:p>
    <w:p w14:paraId="56D5E407" w14:textId="77777777" w:rsidR="0026706C" w:rsidRPr="00D67D56" w:rsidRDefault="0026706C" w:rsidP="0026706C">
      <w:pPr>
        <w:spacing w:after="0"/>
        <w:ind w:left="120"/>
        <w:rPr>
          <w:lang w:val="ru-RU"/>
        </w:rPr>
      </w:pPr>
    </w:p>
    <w:p w14:paraId="6699BF8D" w14:textId="77777777" w:rsidR="0026706C" w:rsidRPr="00D67D56" w:rsidRDefault="0026706C" w:rsidP="0026706C">
      <w:pPr>
        <w:spacing w:after="0"/>
        <w:ind w:left="120"/>
        <w:rPr>
          <w:lang w:val="ru-RU"/>
        </w:rPr>
      </w:pPr>
    </w:p>
    <w:p w14:paraId="33566A5A" w14:textId="77777777" w:rsidR="0026706C" w:rsidRPr="00D67D56" w:rsidRDefault="0026706C" w:rsidP="0026706C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26706C" w:rsidRPr="005E17BC" w14:paraId="516EC938" w14:textId="77777777" w:rsidTr="002C477C">
        <w:tc>
          <w:tcPr>
            <w:tcW w:w="3114" w:type="dxa"/>
          </w:tcPr>
          <w:p w14:paraId="153AC847" w14:textId="77777777" w:rsidR="0026706C" w:rsidRPr="00D67D56" w:rsidRDefault="0026706C" w:rsidP="002C477C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0B220D82" w14:textId="77777777" w:rsidR="0026706C" w:rsidRPr="00D67D56" w:rsidRDefault="0026706C" w:rsidP="002C477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 учителей русского языка и литературы</w:t>
            </w:r>
          </w:p>
          <w:p w14:paraId="346CF32B" w14:textId="77777777" w:rsidR="0026706C" w:rsidRPr="00D67D56" w:rsidRDefault="0026706C" w:rsidP="002C477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52B98246" w14:textId="77777777" w:rsidR="0026706C" w:rsidRPr="00D67D56" w:rsidRDefault="0026706C" w:rsidP="002C477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Куджаева С.А.</w:t>
            </w:r>
          </w:p>
          <w:p w14:paraId="31C7A679" w14:textId="77777777" w:rsidR="0026706C" w:rsidRPr="00D67D56" w:rsidRDefault="0026706C" w:rsidP="002C47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_____ от «____» _____   2023 г.</w:t>
            </w:r>
          </w:p>
          <w:p w14:paraId="534A5123" w14:textId="77777777" w:rsidR="0026706C" w:rsidRPr="00D67D56" w:rsidRDefault="0026706C" w:rsidP="002C477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65179C1B" w14:textId="77777777" w:rsidR="0026706C" w:rsidRPr="00D67D56" w:rsidRDefault="0026706C" w:rsidP="002C47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55CCA354" w14:textId="77777777" w:rsidR="0026706C" w:rsidRPr="00D67D56" w:rsidRDefault="0026706C" w:rsidP="002C47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Замдиректора по УВР</w:t>
            </w:r>
          </w:p>
          <w:p w14:paraId="26A2C075" w14:textId="77777777" w:rsidR="0026706C" w:rsidRPr="00D67D56" w:rsidRDefault="0026706C" w:rsidP="002C477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4CBE1468" w14:textId="77777777" w:rsidR="0026706C" w:rsidRPr="00D67D56" w:rsidRDefault="0026706C" w:rsidP="002C477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Меджидова С.А..</w:t>
            </w:r>
          </w:p>
          <w:p w14:paraId="3321B3B2" w14:textId="77777777" w:rsidR="0026706C" w:rsidRPr="005E17BC" w:rsidRDefault="0026706C" w:rsidP="002C47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E17B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№_____ от «_____» _____   2023 г.</w:t>
            </w:r>
          </w:p>
          <w:p w14:paraId="2EF78C4E" w14:textId="77777777" w:rsidR="0026706C" w:rsidRPr="005E17BC" w:rsidRDefault="0026706C" w:rsidP="002C477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69CE619A" w14:textId="77777777" w:rsidR="0026706C" w:rsidRPr="00D67D56" w:rsidRDefault="0026706C" w:rsidP="002C47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2D8345E9" w14:textId="77777777" w:rsidR="0026706C" w:rsidRPr="00D67D56" w:rsidRDefault="0026706C" w:rsidP="002C477C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14:paraId="201DC3E1" w14:textId="77777777" w:rsidR="0026706C" w:rsidRPr="00D67D56" w:rsidRDefault="0026706C" w:rsidP="002C477C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30F0461D" w14:textId="77777777" w:rsidR="0026706C" w:rsidRPr="00D67D56" w:rsidRDefault="0026706C" w:rsidP="002C477C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D67D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Бабаева И.Т.</w:t>
            </w:r>
          </w:p>
          <w:p w14:paraId="0CBE82EE" w14:textId="77777777" w:rsidR="0026706C" w:rsidRPr="005E17BC" w:rsidRDefault="0026706C" w:rsidP="002C477C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5E17B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№_____ от «_____» _____   2023 г.</w:t>
            </w:r>
          </w:p>
          <w:p w14:paraId="03B1A760" w14:textId="77777777" w:rsidR="0026706C" w:rsidRPr="005E17BC" w:rsidRDefault="0026706C" w:rsidP="002C477C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222A3DCA" w14:textId="77777777" w:rsidR="0026706C" w:rsidRPr="005E17BC" w:rsidRDefault="0026706C" w:rsidP="0026706C">
      <w:pPr>
        <w:spacing w:after="0"/>
        <w:ind w:left="120"/>
      </w:pPr>
    </w:p>
    <w:p w14:paraId="49913D0F" w14:textId="77777777" w:rsidR="0026706C" w:rsidRPr="00D67D56" w:rsidRDefault="0026706C" w:rsidP="0026706C">
      <w:pPr>
        <w:spacing w:after="0"/>
        <w:ind w:left="120"/>
        <w:rPr>
          <w:lang w:val="ru-RU"/>
        </w:rPr>
      </w:pPr>
      <w:r w:rsidRPr="00D67D56">
        <w:rPr>
          <w:rFonts w:ascii="Times New Roman" w:hAnsi="Times New Roman"/>
          <w:color w:val="000000"/>
          <w:sz w:val="28"/>
          <w:lang w:val="ru-RU"/>
        </w:rPr>
        <w:t>‌</w:t>
      </w:r>
    </w:p>
    <w:p w14:paraId="63E037A6" w14:textId="77777777" w:rsidR="0026706C" w:rsidRPr="00D67D56" w:rsidRDefault="0026706C" w:rsidP="0026706C">
      <w:pPr>
        <w:spacing w:after="0"/>
        <w:ind w:left="120"/>
        <w:rPr>
          <w:lang w:val="ru-RU"/>
        </w:rPr>
      </w:pPr>
    </w:p>
    <w:p w14:paraId="2BC3B4EC" w14:textId="77777777" w:rsidR="0026706C" w:rsidRPr="00D67D56" w:rsidRDefault="0026706C" w:rsidP="0026706C">
      <w:pPr>
        <w:spacing w:after="0"/>
        <w:ind w:left="120"/>
        <w:rPr>
          <w:lang w:val="ru-RU"/>
        </w:rPr>
      </w:pPr>
    </w:p>
    <w:p w14:paraId="0E007E81" w14:textId="77777777" w:rsidR="0026706C" w:rsidRPr="00D67D56" w:rsidRDefault="0026706C" w:rsidP="0026706C">
      <w:pPr>
        <w:spacing w:after="0"/>
        <w:ind w:left="120"/>
        <w:rPr>
          <w:lang w:val="ru-RU"/>
        </w:rPr>
      </w:pPr>
    </w:p>
    <w:p w14:paraId="4401DA41" w14:textId="77777777" w:rsidR="0026706C" w:rsidRPr="00D67D56" w:rsidRDefault="0026706C" w:rsidP="0026706C">
      <w:pPr>
        <w:spacing w:after="0" w:line="408" w:lineRule="auto"/>
        <w:ind w:left="120"/>
        <w:jc w:val="center"/>
        <w:rPr>
          <w:lang w:val="ru-RU"/>
        </w:rPr>
      </w:pPr>
      <w:r w:rsidRPr="00D67D56">
        <w:rPr>
          <w:rFonts w:ascii="Times New Roman" w:hAnsi="Times New Roman"/>
          <w:b/>
          <w:color w:val="000000"/>
          <w:sz w:val="28"/>
          <w:lang w:val="ru-RU"/>
        </w:rPr>
        <w:t>ФЕДЕРАЛЬНАЯ РАБОЧАЯ ПРОГРАММА</w:t>
      </w:r>
    </w:p>
    <w:p w14:paraId="161EBCB8" w14:textId="77777777" w:rsidR="0026706C" w:rsidRPr="00D67D56" w:rsidRDefault="0026706C" w:rsidP="0026706C">
      <w:pPr>
        <w:spacing w:after="0" w:line="408" w:lineRule="auto"/>
        <w:ind w:left="120"/>
        <w:jc w:val="center"/>
        <w:rPr>
          <w:lang w:val="ru-RU"/>
        </w:rPr>
      </w:pPr>
      <w:r w:rsidRPr="00D67D56">
        <w:rPr>
          <w:rFonts w:ascii="Times New Roman" w:hAnsi="Times New Roman"/>
          <w:color w:val="000000"/>
          <w:sz w:val="28"/>
          <w:lang w:val="ru-RU"/>
        </w:rPr>
        <w:t>(</w:t>
      </w:r>
      <w:r w:rsidRPr="005E17BC">
        <w:rPr>
          <w:rFonts w:ascii="Times New Roman" w:hAnsi="Times New Roman"/>
          <w:color w:val="000000"/>
          <w:sz w:val="28"/>
        </w:rPr>
        <w:t>ID</w:t>
      </w:r>
      <w:r w:rsidRPr="00D67D56">
        <w:rPr>
          <w:rFonts w:ascii="Times New Roman" w:hAnsi="Times New Roman"/>
          <w:color w:val="000000"/>
          <w:sz w:val="28"/>
          <w:lang w:val="ru-RU"/>
        </w:rPr>
        <w:t xml:space="preserve"> 2460398)</w:t>
      </w:r>
    </w:p>
    <w:p w14:paraId="343A8ECD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45850B8A" w14:textId="16250254" w:rsidR="0026706C" w:rsidRPr="00D67D56" w:rsidRDefault="0026706C" w:rsidP="0026706C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учебного предмета «Литература» 10</w:t>
      </w:r>
      <w:r w:rsidRPr="00D67D56">
        <w:rPr>
          <w:rFonts w:ascii="Times New Roman" w:hAnsi="Times New Roman"/>
          <w:b/>
          <w:color w:val="000000"/>
          <w:sz w:val="28"/>
          <w:lang w:val="ru-RU"/>
        </w:rPr>
        <w:t xml:space="preserve"> класс</w:t>
      </w:r>
    </w:p>
    <w:p w14:paraId="1C188866" w14:textId="77777777" w:rsidR="0026706C" w:rsidRPr="00D67D56" w:rsidRDefault="0026706C" w:rsidP="0026706C">
      <w:pPr>
        <w:spacing w:after="0" w:line="408" w:lineRule="auto"/>
        <w:ind w:left="120"/>
        <w:jc w:val="center"/>
        <w:rPr>
          <w:lang w:val="ru-RU"/>
        </w:rPr>
      </w:pPr>
      <w:r w:rsidRPr="00D67D56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14:paraId="74356DAB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40BD374D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35FF5A51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2038AAFF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3904BCBF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05C9C980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2943EC5F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2DCFCD2F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17FF414B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36789D15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4C2F095E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bookmarkEnd w:id="0"/>
    <w:p w14:paraId="438733B7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</w:p>
    <w:p w14:paraId="34D7C1C8" w14:textId="77777777" w:rsidR="0026706C" w:rsidRDefault="0026706C" w:rsidP="0026706C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D67D56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5ce1acce-c3fd-49bf-9494-1e3d1db3054e"/>
      <w:r w:rsidRPr="00D67D56">
        <w:rPr>
          <w:rFonts w:ascii="Times New Roman" w:hAnsi="Times New Roman"/>
          <w:b/>
          <w:color w:val="000000"/>
          <w:sz w:val="28"/>
          <w:lang w:val="ru-RU"/>
        </w:rPr>
        <w:t xml:space="preserve">с. </w:t>
      </w:r>
      <w:bookmarkEnd w:id="4"/>
      <w:r>
        <w:rPr>
          <w:rFonts w:ascii="Times New Roman" w:hAnsi="Times New Roman"/>
          <w:b/>
          <w:color w:val="000000"/>
          <w:sz w:val="28"/>
          <w:lang w:val="ru-RU"/>
        </w:rPr>
        <w:t>Ортастал</w:t>
      </w:r>
      <w:r w:rsidRPr="00D67D56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5" w:name="f687a116-da41-41a9-8c31-63d3ecc684a2"/>
      <w:r w:rsidRPr="00D67D56">
        <w:rPr>
          <w:rFonts w:ascii="Times New Roman" w:hAnsi="Times New Roman"/>
          <w:b/>
          <w:color w:val="000000"/>
          <w:sz w:val="28"/>
          <w:lang w:val="ru-RU"/>
        </w:rPr>
        <w:t>2023 г.</w:t>
      </w:r>
      <w:bookmarkEnd w:id="5"/>
      <w:r w:rsidRPr="00D67D56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D67D56">
        <w:rPr>
          <w:rFonts w:ascii="Times New Roman" w:hAnsi="Times New Roman"/>
          <w:color w:val="000000"/>
          <w:sz w:val="28"/>
          <w:lang w:val="ru-RU"/>
        </w:rPr>
        <w:t>​</w:t>
      </w:r>
    </w:p>
    <w:p w14:paraId="24D71D78" w14:textId="77777777" w:rsidR="0026706C" w:rsidRDefault="0026706C" w:rsidP="0026706C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14:paraId="52DAAC65" w14:textId="77777777" w:rsidR="0026706C" w:rsidRDefault="0026706C" w:rsidP="0026706C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14:paraId="2A14753C" w14:textId="77777777" w:rsidR="0026706C" w:rsidRDefault="0026706C" w:rsidP="0026706C">
      <w:pPr>
        <w:spacing w:after="0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14:paraId="6DE250C4" w14:textId="77777777" w:rsidR="0026706C" w:rsidRPr="00D67D56" w:rsidRDefault="0026706C" w:rsidP="0026706C">
      <w:pPr>
        <w:spacing w:after="0"/>
        <w:ind w:left="120"/>
        <w:jc w:val="center"/>
        <w:rPr>
          <w:lang w:val="ru-RU"/>
        </w:rPr>
      </w:pPr>
      <w:bookmarkStart w:id="6" w:name="_GoBack"/>
      <w:bookmarkEnd w:id="6"/>
    </w:p>
    <w:bookmarkEnd w:id="1"/>
    <w:p w14:paraId="72F7C7BC" w14:textId="77777777" w:rsidR="0073097B" w:rsidRPr="0046067A" w:rsidRDefault="0073097B" w:rsidP="0073097B">
      <w:pPr>
        <w:spacing w:after="0"/>
        <w:ind w:left="120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ЦЕЛИ ИЗУЧЕНИЯ УЧЕБНОГО ПРЕДМЕТА «ЛИТЕРАТУРА»</w:t>
      </w:r>
    </w:p>
    <w:p w14:paraId="26B67DCC" w14:textId="77777777" w:rsidR="0073097B" w:rsidRPr="0046067A" w:rsidRDefault="0073097B" w:rsidP="0073097B">
      <w:pPr>
        <w:spacing w:after="0"/>
        <w:ind w:left="120"/>
        <w:jc w:val="center"/>
        <w:rPr>
          <w:sz w:val="24"/>
          <w:szCs w:val="24"/>
          <w:lang w:val="ru-RU"/>
        </w:rPr>
      </w:pPr>
    </w:p>
    <w:p w14:paraId="4204B062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Цели изучения предмета «Литература» в средней школе состоят:</w:t>
      </w:r>
    </w:p>
    <w:p w14:paraId="48EF7F0F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в сформированности чувства причастности к отечественным культурным традициям, лежащим в основе исторической преемственности поколений, и уважительного отношения к другим культурам; </w:t>
      </w:r>
    </w:p>
    <w:p w14:paraId="26EA4C06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в развитии ценностно-смысловой сферы личности на основе высоких этических идеалов;</w:t>
      </w:r>
    </w:p>
    <w:p w14:paraId="05735966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в осознании ценностного отношения к литературе как неотъемлемой части культуры и взаимосвязей между языковым, литературным, интеллектуальным, духовно-нравственным развитием личности. </w:t>
      </w:r>
    </w:p>
    <w:p w14:paraId="35396204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культуры, базируется на знании содержания произведений, осмыслении поставленных в литературе проблем, понимании коммуникативно-эстетических возможностей языка художественных текстов и способствует совершенствованию устной и письменной речи обучающихся на примере лучших литературных образцов. Достижение указанных целей возможно при комплексном решении учебных и воспитательных задач, стоящих перед старшей школой и сформулированных в ФГОС СОО. </w:t>
      </w:r>
    </w:p>
    <w:p w14:paraId="757203A0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Задачи, связанные с формированием чувства причастности к отечественным традициям и осознанием исторической преемственности поколений, включением в языковое пространство русской культуры, воспитанием ценностного отношения к литературе как неотъемлемой части культуры, состоят в приобщении старшеклассников к лучшим образцам русской и зарубежной литературы второй половины Х</w:t>
      </w:r>
      <w:r w:rsidRPr="0046067A">
        <w:rPr>
          <w:rFonts w:ascii="Times New Roman" w:hAnsi="Times New Roman"/>
          <w:color w:val="000000"/>
          <w:sz w:val="24"/>
          <w:szCs w:val="24"/>
        </w:rPr>
        <w:t>I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Х – начала ХХ</w:t>
      </w:r>
      <w:r w:rsidRPr="0046067A">
        <w:rPr>
          <w:rFonts w:ascii="Times New Roman" w:hAnsi="Times New Roman"/>
          <w:color w:val="000000"/>
          <w:sz w:val="24"/>
          <w:szCs w:val="24"/>
        </w:rPr>
        <w:t>I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века, воспитании уважения к отечественной классической литературе как социокультурному и эстетическому феномену, освоении в ходе изучения литературы духовного опыта человечества, этико-нравственных, философско-мировоззренческих, социально-бытовых, культурных традиций и ценностей. </w:t>
      </w:r>
    </w:p>
    <w:p w14:paraId="3201F89A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Задачи, связанные с формированием устойчивого интереса к чтению как средству познания отечественной и других культур, уважительного отношения к ним, приобщением к российскому литературному наследию и через него – к традиционным ценностям и сокровищам отечественной и мировой культуры, ориентированы на воспитание и развитие потребности в чтении художественных произведений, знание содержания и осмысление ключевых проблем произведений русской, мировой классической и современной литературы, в том числе литератур народов России, а также на формирование потребности в досуговом чтении и умение составлять программы собственной читательской деятельности, участвовать во внеурочных мероприятиях, содействующих повышению интереса к литературе, чтению, образованию, книжной культуре.</w:t>
      </w:r>
    </w:p>
    <w:p w14:paraId="10AAFFF1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Задачи, связанные с воспитанием читательских качеств </w:t>
      </w:r>
      <w:r w:rsidRPr="0046067A">
        <w:rPr>
          <w:rFonts w:ascii="Times New Roman" w:hAnsi="Times New Roman"/>
          <w:color w:val="000000"/>
          <w:spacing w:val="-2"/>
          <w:sz w:val="24"/>
          <w:szCs w:val="24"/>
          <w:lang w:val="ru-RU"/>
        </w:rPr>
        <w:t>и овладением современными читательскими практиками, культурой восприятия и понимания литературных текстов, самостоятельного истолкования прочитанного, направлены на развити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е умений анализа и интерпретации литературного произведения как художественного целого с учётом 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историко-литературной обусловленности, культурного контекста и связей с современностью с использованием теоретико-литературных знаний и представления об историко-литературном процессе. Кроме того,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искусств, с выявлением взаимообусловленности элементов формы и содержания литературного произведения, а также образов, тем, идей, проблем, способствующих осмыслению художественной картины жизни, созданной автором в литературном произведении, и авторской позиции. </w:t>
      </w:r>
    </w:p>
    <w:p w14:paraId="0B298BC8" w14:textId="77777777" w:rsidR="0073097B" w:rsidRPr="0046067A" w:rsidRDefault="0073097B" w:rsidP="0073097B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Задачи, связанные с осознанием обучающимися коммуникативно-эстетических возможностей языка и реализацией их в учебной деятельности и в дальнейшей жизни, направлены на расширение представлений об изобразительно-выразительных возможностях русского языка в литературных текстах, овладение разными способами информационной переработки текстов с использованием важнейших литературных ресурсов, в том числе в сети Интернет.</w:t>
      </w:r>
    </w:p>
    <w:p w14:paraId="7573F0B5" w14:textId="77777777" w:rsidR="0073097B" w:rsidRDefault="0073097B" w:rsidP="00257015">
      <w:pPr>
        <w:spacing w:after="0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14:paraId="5B47513A" w14:textId="53E43938" w:rsidR="00257015" w:rsidRPr="0046067A" w:rsidRDefault="00257015" w:rsidP="00257015">
      <w:pPr>
        <w:spacing w:after="0"/>
        <w:ind w:left="120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МЕСТО УЧЕБНОГО ПРЕДМЕТА «ЛИТЕРАТУРА» В УЧЕБНОМ ПЛАНЕ</w:t>
      </w:r>
    </w:p>
    <w:p w14:paraId="5A04132F" w14:textId="77777777" w:rsidR="00257015" w:rsidRPr="0046067A" w:rsidRDefault="00257015" w:rsidP="00257015">
      <w:pPr>
        <w:spacing w:after="0"/>
        <w:ind w:left="12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</w:p>
    <w:p w14:paraId="6960C83D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На изучение литературы в 10–11 классах основного среднего образования на базовом уровне в учебном плане отводится 204 часа: в 10 классе - 102 часа (3 часа в неделю), в 11 классе - 103 часа (3 часа в неделю). </w:t>
      </w:r>
    </w:p>
    <w:p w14:paraId="5ED1530F" w14:textId="77777777" w:rsidR="00257015" w:rsidRPr="0046067A" w:rsidRDefault="00257015" w:rsidP="00257015">
      <w:pPr>
        <w:spacing w:after="0"/>
        <w:ind w:left="120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СОДЕРЖАНИЕ УЧЕБНОГО ПРЕДМЕТА «ЛИТЕРАТУРА» </w:t>
      </w:r>
    </w:p>
    <w:p w14:paraId="1F6C42D7" w14:textId="77777777" w:rsidR="00257015" w:rsidRPr="0046067A" w:rsidRDefault="00257015" w:rsidP="00257015">
      <w:pPr>
        <w:spacing w:after="0"/>
        <w:ind w:left="120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​</w:t>
      </w:r>
    </w:p>
    <w:p w14:paraId="174CE429" w14:textId="77777777" w:rsidR="00257015" w:rsidRPr="0046067A" w:rsidRDefault="00257015" w:rsidP="00257015">
      <w:pPr>
        <w:spacing w:after="0"/>
        <w:ind w:left="120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10 КЛАСС</w:t>
      </w:r>
    </w:p>
    <w:p w14:paraId="7BD9B941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Литература второй половины </w:t>
      </w:r>
      <w:r w:rsidRPr="0046067A">
        <w:rPr>
          <w:rFonts w:ascii="Times New Roman" w:hAnsi="Times New Roman"/>
          <w:b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века</w:t>
      </w:r>
    </w:p>
    <w:p w14:paraId="6AA4F3F0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А. Н. Островский. 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Драма «Гроза».</w:t>
      </w:r>
    </w:p>
    <w:p w14:paraId="552F2BCE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И. А. Гончаров.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Роман «Обломов».</w:t>
      </w:r>
    </w:p>
    <w:p w14:paraId="0DB07414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И. С. Тургенев. 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Роман «Отцы и дети».</w:t>
      </w:r>
    </w:p>
    <w:p w14:paraId="4561C881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Ф. И. Тютчев.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Стихотворения ‌</w:t>
      </w:r>
      <w:bookmarkStart w:id="7" w:name="48bc43c6-6543-4d2e-be22-d1d9dcade9cc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трёх по выбору). Например, «</w:t>
      </w:r>
      <w:r w:rsidRPr="0046067A">
        <w:rPr>
          <w:rFonts w:ascii="Times New Roman" w:hAnsi="Times New Roman"/>
          <w:color w:val="000000"/>
          <w:sz w:val="24"/>
          <w:szCs w:val="24"/>
        </w:rPr>
        <w:t>Silentium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!», «Не то, что мните вы, природа...», «Умом Россию не понять…», «О, как убийственно мы любим...», «Нам не дано предугадать…», «К. Б.» («Я встретил вас – и всё былое...») и др.</w:t>
      </w:r>
      <w:bookmarkEnd w:id="7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5355E144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Н. А. Некрасов.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Стихотворения ‌</w:t>
      </w:r>
      <w:bookmarkStart w:id="8" w:name="031b8cc4-cde5-4a9c-905b-e00f20638553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трёх по выбору). Например, «Тройка», «Я не люблю иронии твоей...», «Вчерашний день, часу в шестом…», «Мы с тобой бестолковые люди...», «Поэт и Гражданин», «Элегия» («Пускай нам говорит изменчивая мода...») и др.</w:t>
      </w:r>
      <w:bookmarkEnd w:id="8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20AFD6D4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Поэма «Кому на Руси жить хорошо».</w:t>
      </w:r>
    </w:p>
    <w:p w14:paraId="14D156CA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А. А. Фет.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Стихотворения ‌</w:t>
      </w:r>
      <w:bookmarkStart w:id="9" w:name="eb23db15-b015-4a3a-8a97-7db9cc20cece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трёх по выбору). Например, «Одним толчком согнать ладью живую…», «Ещё майская ночь», «Вечер», «Это утро, радость эта…», «Шёпот, робкое дыханье…», «Сияла ночь. Луной был полон сад. Лежали…» и др.</w:t>
      </w:r>
      <w:bookmarkEnd w:id="9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3DFB39B5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М. Е. Салтыков-Щедрин.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Роман-хроника «История одного города» ‌</w:t>
      </w:r>
      <w:bookmarkStart w:id="10" w:name="29387ada-5345-4af2-8dea-d972ed55bcee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двух глав по выбору). Например, главы «О корени происхождения глуповцев», «Опись градоначальникам», «Органчик», «Подтверждение покаяния» и др.</w:t>
      </w:r>
      <w:bookmarkEnd w:id="10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69E1A2AD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Ф. М. Достоевский.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Роман «Преступление и наказание».</w:t>
      </w:r>
    </w:p>
    <w:p w14:paraId="102AC375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Л. Н. Толстой.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Роман-эпопея «Война и мир».</w:t>
      </w:r>
    </w:p>
    <w:p w14:paraId="5399159A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Н. С. Лесков.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Рассказы и повести ‌</w:t>
      </w:r>
      <w:bookmarkStart w:id="11" w:name="990e385f-9c2d-4e67-9c0b-d1aecc4752da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одного произведения по выбору). Например, «Очарованный странник», «Однодум» и др.</w:t>
      </w:r>
      <w:bookmarkEnd w:id="11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32DE9455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 xml:space="preserve">А. П. Чехов. 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Рассказы ‌</w:t>
      </w:r>
      <w:bookmarkStart w:id="12" w:name="b3d897a5-ac88-4049-9662-d528178c90e0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трёх по выбору). Например, «Студент», «Ионыч», «Дама с собачкой», «Человек в футляре» и др.</w:t>
      </w:r>
      <w:bookmarkEnd w:id="12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1FED3D20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Комедия «Вишнёвый сад».</w:t>
      </w:r>
    </w:p>
    <w:p w14:paraId="6B4EA999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Литературная критика второй половины </w:t>
      </w:r>
      <w:r w:rsidRPr="0046067A">
        <w:rPr>
          <w:rFonts w:ascii="Times New Roman" w:hAnsi="Times New Roman"/>
          <w:b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века</w:t>
      </w:r>
    </w:p>
    <w:p w14:paraId="43CD3C88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Статьи </w:t>
      </w:r>
      <w:r w:rsidRPr="0046067A">
        <w:rPr>
          <w:rFonts w:ascii="Times New Roman" w:hAnsi="Times New Roman"/>
          <w:color w:val="000000"/>
          <w:sz w:val="24"/>
          <w:szCs w:val="24"/>
        </w:rPr>
        <w:t>H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. А. Добролюбова «Луч света в тёмном царстве», «Что такое обломовщина?», Д. И. Писарева «Базаров» и др. ‌</w:t>
      </w:r>
      <w:bookmarkStart w:id="13" w:name="04a2e017-0885-41b9-bb17-f10d0bd9f094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двух статей по выбору в соответствии с изучаемым художественным произведением).</w:t>
      </w:r>
      <w:bookmarkEnd w:id="13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33980141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Литература народов России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14:paraId="6974D7E7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Стихотворения ‌</w:t>
      </w:r>
      <w:bookmarkStart w:id="14" w:name="3b5cbcbb-b3a7-4749-abe3-3cc4e5bb2c8e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одного по выбору). Например, Г. Тукая, К. Хетагурова и др.</w:t>
      </w:r>
      <w:bookmarkEnd w:id="14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428BA916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Зарубежная литература</w:t>
      </w:r>
    </w:p>
    <w:p w14:paraId="02E2879D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Зарубежная проза второй половины </w:t>
      </w:r>
      <w:r w:rsidRPr="0046067A">
        <w:rPr>
          <w:rFonts w:ascii="Times New Roman" w:hAnsi="Times New Roman"/>
          <w:b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века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‌</w:t>
      </w:r>
      <w:bookmarkStart w:id="15" w:name="17f2a42b-a940-4cfd-a18f-21015aa4cb94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одного произведения по выбору). Например, произведения Ч. Диккенса «Дэвид Копперфилд», «Большие надежды»; Г. Флобера «Мадам Бовари» и др.</w:t>
      </w:r>
      <w:bookmarkEnd w:id="15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4779449D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Зарубежная поэзия второй половины </w:t>
      </w:r>
      <w:r w:rsidRPr="0046067A">
        <w:rPr>
          <w:rFonts w:ascii="Times New Roman" w:hAnsi="Times New Roman"/>
          <w:b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века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‌</w:t>
      </w:r>
      <w:bookmarkStart w:id="16" w:name="8c1c8fd1-efb4-4f51-b941-6453d6bfb8b8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(не менее двух стихотворений одного из поэтов по выбору). Например, стихотворения А. Рембо, Ш. Бодлера и др.</w:t>
      </w:r>
      <w:bookmarkEnd w:id="16"/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124A05D2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pacing w:val="-4"/>
          <w:sz w:val="24"/>
          <w:szCs w:val="24"/>
          <w:lang w:val="ru-RU"/>
        </w:rPr>
        <w:t xml:space="preserve">Зарубежная драматургия второй половины </w:t>
      </w:r>
      <w:r w:rsidRPr="0046067A">
        <w:rPr>
          <w:rFonts w:ascii="Times New Roman" w:hAnsi="Times New Roman"/>
          <w:b/>
          <w:color w:val="000000"/>
          <w:spacing w:val="-4"/>
          <w:sz w:val="24"/>
          <w:szCs w:val="24"/>
        </w:rPr>
        <w:t>XIX</w:t>
      </w:r>
      <w:r w:rsidRPr="0046067A">
        <w:rPr>
          <w:rFonts w:ascii="Times New Roman" w:hAnsi="Times New Roman"/>
          <w:b/>
          <w:color w:val="000000"/>
          <w:spacing w:val="-4"/>
          <w:sz w:val="24"/>
          <w:szCs w:val="24"/>
          <w:lang w:val="ru-RU"/>
        </w:rPr>
        <w:t xml:space="preserve"> века</w:t>
      </w:r>
      <w:r w:rsidRPr="0046067A">
        <w:rPr>
          <w:rFonts w:ascii="Times New Roman" w:hAnsi="Times New Roman"/>
          <w:color w:val="000000"/>
          <w:spacing w:val="-4"/>
          <w:sz w:val="24"/>
          <w:szCs w:val="24"/>
          <w:lang w:val="ru-RU"/>
        </w:rPr>
        <w:t xml:space="preserve"> ‌</w:t>
      </w:r>
      <w:bookmarkStart w:id="17" w:name="ae74ab82-e821-4eb4-b0bf-0ee6839f9b5f"/>
      <w:r w:rsidRPr="0046067A">
        <w:rPr>
          <w:rFonts w:ascii="Times New Roman" w:hAnsi="Times New Roman"/>
          <w:color w:val="000000"/>
          <w:spacing w:val="-4"/>
          <w:sz w:val="24"/>
          <w:szCs w:val="24"/>
          <w:lang w:val="ru-RU"/>
        </w:rPr>
        <w:t>(не менее одного произведения по выбору). Например, пьесы Г. Гауптмана «Перед вос ходом солнца», Г. Ибсена «Кукольный дом» и др.</w:t>
      </w:r>
      <w:bookmarkEnd w:id="17"/>
      <w:r w:rsidRPr="0046067A">
        <w:rPr>
          <w:rFonts w:ascii="Times New Roman" w:hAnsi="Times New Roman"/>
          <w:color w:val="000000"/>
          <w:spacing w:val="-4"/>
          <w:sz w:val="24"/>
          <w:szCs w:val="24"/>
          <w:lang w:val="ru-RU"/>
        </w:rPr>
        <w:t>‌</w:t>
      </w:r>
    </w:p>
    <w:p w14:paraId="201F9E70" w14:textId="77777777" w:rsidR="00257015" w:rsidRPr="0046067A" w:rsidRDefault="00257015" w:rsidP="00257015">
      <w:pPr>
        <w:spacing w:after="0" w:line="480" w:lineRule="auto"/>
        <w:ind w:firstLine="600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ПРЕДМЕТНЫЕ РЕЗУЛЬТАТЫ ПО КЛАССАМ: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14:paraId="780DFFE8" w14:textId="77777777" w:rsidR="00257015" w:rsidRPr="0046067A" w:rsidRDefault="00257015" w:rsidP="00257015">
      <w:pPr>
        <w:spacing w:after="0"/>
        <w:ind w:firstLine="600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b/>
          <w:color w:val="000000"/>
          <w:sz w:val="24"/>
          <w:szCs w:val="24"/>
          <w:lang w:val="ru-RU"/>
        </w:rPr>
        <w:t>10 КЛАСС</w:t>
      </w:r>
    </w:p>
    <w:p w14:paraId="4C1F6396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1) 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жизни, идеологическими течениями и особенностями культурного развития страны в конкретную историческую эпоху (вторая половина </w:t>
      </w:r>
      <w:r w:rsidRPr="0046067A">
        <w:rPr>
          <w:rFonts w:ascii="Times New Roman" w:hAnsi="Times New Roman"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века); </w:t>
      </w:r>
    </w:p>
    <w:p w14:paraId="6B3C5884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pacing w:val="-2"/>
          <w:sz w:val="24"/>
          <w:szCs w:val="24"/>
          <w:lang w:val="ru-RU"/>
        </w:rPr>
        <w:t xml:space="preserve">2) понимание взаимосвязей между языковым, литературным, интеллектуальным, духовно-нравственным развитием личности в контексте осмысления произведений литературной классики и собственного интеллектуально-нравственного роста; </w:t>
      </w:r>
    </w:p>
    <w:p w14:paraId="051CB6CB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3) сформированность устойчивого интереса к чтению как средству познания отечественной и других культур, уважительного отношения к ним; осознанное умение внимательно читать, понимать и самостоятельно интерпретировать художественный текст;</w:t>
      </w:r>
    </w:p>
    <w:p w14:paraId="399D4085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4) знание содержания, понимание ключевых проблем и осознание историко-культурного и нравственно-ценностного взаимовлияния произведений русской и зарубежной классической литературы, а также литератур народов России (вторая половина </w:t>
      </w:r>
      <w:r w:rsidRPr="0046067A">
        <w:rPr>
          <w:rFonts w:ascii="Times New Roman" w:hAnsi="Times New Roman"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века);</w:t>
      </w:r>
    </w:p>
    <w:p w14:paraId="60C0FFB0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5) сформированность умений определять и учитывать историко-культурный контекст и контекст творчества писателя в процессе анализа художественных текстов, выявлять связь литературных произведений второй половины </w:t>
      </w:r>
      <w:r w:rsidRPr="0046067A">
        <w:rPr>
          <w:rFonts w:ascii="Times New Roman" w:hAnsi="Times New Roman"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века со временем написания, с современностью и традицией; умение раскрывать конкретно-историческое и общечеловеческое содержание литературных произведений; </w:t>
      </w:r>
    </w:p>
    <w:p w14:paraId="671DE6D1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6) способность выявлять в произведениях художественной литературы </w:t>
      </w:r>
      <w:r w:rsidRPr="0046067A">
        <w:rPr>
          <w:rFonts w:ascii="Times New Roman" w:hAnsi="Times New Roman"/>
          <w:color w:val="000000"/>
          <w:sz w:val="24"/>
          <w:szCs w:val="24"/>
        </w:rPr>
        <w:t>XIX</w:t>
      </w: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 века образы, темы, идеи, проблемы и выражать своё отношение к ним в развёрнутых аргументированных устных и письменных высказываниях; участвовать в дискуссии на литературные темы; иметь устойчивые навыки устной и письменной речи в процессе чтения и обсуждения лучших образцов отечественной и зарубежной литературы; </w:t>
      </w:r>
    </w:p>
    <w:p w14:paraId="012CBEA4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7) осмысление художественной картины жизни, созданной автором в литературном произведении, в единстве эмоционального личностного восприятия и интеллектуального понимания; умение эмоционально откликаться на прочитанное, выражать личное отношение к нему, передавать читательские впечатления;</w:t>
      </w:r>
    </w:p>
    <w:p w14:paraId="2C9A3D78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8) сформированность умений выразительно (с учётом индивидуальных особенностей обучающихся) читать, в том числе наизусть не менее 10 произведений и (или) фрагментов;</w:t>
      </w:r>
    </w:p>
    <w:p w14:paraId="3434FEA9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pacing w:val="-2"/>
          <w:sz w:val="24"/>
          <w:szCs w:val="24"/>
          <w:lang w:val="ru-RU"/>
        </w:rPr>
        <w:t>9) овладение умениями анализа и интерпретации художественных произведений в единстве формы и содержания (с учётом неоднозначности заложенных в нём смыслов и наличия в нём подтекста) с использованием теоретико-литературных терминов и понятий (в дополнение к изученным в основной школе):</w:t>
      </w:r>
    </w:p>
    <w:p w14:paraId="701A651B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 xml:space="preserve">конкретно-историческое, общечеловеческое и национальное в творчестве писателя; традиция и новаторство; авторский замысел и его воплощение; художественное время и пространство; миф и литература; историзм, народность; историко-литературный процесс; литературные направления и течения: романтизм, реализм; литературные жанры; трагическое и комическое; психологизм; тематика и проблематика; авторская позиция; фабула; виды тропов и фигуры речи; внутренняя речь; стиль, стилизация; аллюзия, подтекст; символ; системы стихосложения (тоническая, силлабическая, силлабо-тоническая); «вечные темы» и «вечные образы» в литературе; взаимосвязь и взаимовлияние национальных литератур; художественный перевод; литературная критика; </w:t>
      </w:r>
    </w:p>
    <w:p w14:paraId="3FA5BED9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10) умение сопоставлять произведения русской и зарубежной литературы и сравнивать их с художественными интерпретациями в других видах искусств (графика, живопись, театр, кино, музыка и др.);</w:t>
      </w:r>
    </w:p>
    <w:p w14:paraId="54975AA1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11) сформированность представлений о литературном произведении как явлении словесного искусства, о языке художественной литературы в его эстетической функции и об изобразительно-выразительных возможностях русского языка в произведениях художественной литературы и умение применять их в речевой практике; владение умением анализировать единицы различных языковых уровней и выявлять их роль в произведении;</w:t>
      </w:r>
    </w:p>
    <w:p w14:paraId="4D7CBD7C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z w:val="24"/>
          <w:szCs w:val="24"/>
          <w:lang w:val="ru-RU"/>
        </w:rPr>
        <w:t>12) овладение современными читательскими практиками, культурой восприятия и понимания литературных текстов, умениями самостоятельного истолкования прочитанного в устной и письменной формах, информационной переработки текстов в виде аннотаций, отзывов, докладов, тезисов, конспектов, рефератов, а также сочинений различных жанров (не менее 250 слов); владение умением редактировать и совершенствовать собственные письменные высказывания с учётом норм русского литературного языка;</w:t>
      </w:r>
    </w:p>
    <w:p w14:paraId="457E2692" w14:textId="77777777" w:rsidR="00257015" w:rsidRPr="0046067A" w:rsidRDefault="00257015" w:rsidP="00257015">
      <w:pPr>
        <w:spacing w:after="0"/>
        <w:ind w:firstLine="600"/>
        <w:jc w:val="both"/>
        <w:rPr>
          <w:sz w:val="24"/>
          <w:szCs w:val="24"/>
          <w:lang w:val="ru-RU"/>
        </w:rPr>
      </w:pPr>
      <w:r w:rsidRPr="0046067A">
        <w:rPr>
          <w:rFonts w:ascii="Times New Roman" w:hAnsi="Times New Roman"/>
          <w:color w:val="000000"/>
          <w:spacing w:val="-2"/>
          <w:sz w:val="24"/>
          <w:szCs w:val="24"/>
          <w:lang w:val="ru-RU"/>
        </w:rPr>
        <w:t>13) умение работать с разными информационными источниками, в том числе в медиапространстве, использовать ресурсы традиционных библиотек и электронных библиотечных систем;</w:t>
      </w:r>
    </w:p>
    <w:p w14:paraId="2AD5889F" w14:textId="5904C371" w:rsidR="00257015" w:rsidRPr="00257015" w:rsidRDefault="00257015" w:rsidP="0025701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                                        </w:t>
      </w:r>
      <w:r w:rsidRPr="00257015">
        <w:rPr>
          <w:rFonts w:ascii="Times New Roman" w:hAnsi="Times New Roman"/>
          <w:b/>
          <w:color w:val="000000"/>
          <w:sz w:val="28"/>
        </w:rPr>
        <w:t xml:space="preserve">ТЕМАТИЧЕСКИЙ ПЛАН </w:t>
      </w:r>
    </w:p>
    <w:p w14:paraId="5CE70471" w14:textId="77777777" w:rsidR="00257015" w:rsidRPr="00257015" w:rsidRDefault="00257015" w:rsidP="00257015">
      <w:pPr>
        <w:spacing w:after="0"/>
        <w:ind w:left="120"/>
      </w:pPr>
      <w:r w:rsidRPr="00257015"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Ind w:w="-993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4298"/>
        <w:gridCol w:w="993"/>
        <w:gridCol w:w="1275"/>
        <w:gridCol w:w="1134"/>
        <w:gridCol w:w="1984"/>
      </w:tblGrid>
      <w:tr w:rsidR="00257015" w:rsidRPr="00257015" w14:paraId="21502477" w14:textId="77777777" w:rsidTr="00257015">
        <w:trPr>
          <w:trHeight w:val="144"/>
          <w:tblCellSpacing w:w="20" w:type="nil"/>
        </w:trPr>
        <w:tc>
          <w:tcPr>
            <w:tcW w:w="66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5A2443C" w14:textId="77777777" w:rsidR="00257015" w:rsidRPr="00257015" w:rsidRDefault="00257015" w:rsidP="00257015">
            <w:pPr>
              <w:spacing w:after="0"/>
              <w:ind w:left="135"/>
            </w:pP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D207BD3" w14:textId="77777777" w:rsidR="00257015" w:rsidRPr="00257015" w:rsidRDefault="00257015" w:rsidP="00257015">
            <w:pPr>
              <w:spacing w:after="0"/>
              <w:ind w:left="135"/>
            </w:pPr>
          </w:p>
        </w:tc>
        <w:tc>
          <w:tcPr>
            <w:tcW w:w="429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23B392D" w14:textId="77777777" w:rsidR="00257015" w:rsidRPr="00257015" w:rsidRDefault="00257015" w:rsidP="00257015">
            <w:pPr>
              <w:spacing w:after="0"/>
              <w:ind w:left="135"/>
            </w:pP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750D3FEC" w14:textId="77777777" w:rsidR="00257015" w:rsidRPr="00257015" w:rsidRDefault="00257015" w:rsidP="00257015">
            <w:pPr>
              <w:spacing w:after="0"/>
              <w:ind w:left="135"/>
            </w:pPr>
          </w:p>
        </w:tc>
        <w:tc>
          <w:tcPr>
            <w:tcW w:w="3402" w:type="dxa"/>
            <w:gridSpan w:val="3"/>
            <w:tcMar>
              <w:top w:w="50" w:type="dxa"/>
              <w:left w:w="100" w:type="dxa"/>
            </w:tcMar>
            <w:vAlign w:val="center"/>
          </w:tcPr>
          <w:p w14:paraId="185A3301" w14:textId="5F6EF114" w:rsidR="00257015" w:rsidRPr="00257015" w:rsidRDefault="00257015" w:rsidP="0025701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          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98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76360FD" w14:textId="77777777" w:rsidR="00257015" w:rsidRPr="00257015" w:rsidRDefault="00257015" w:rsidP="00257015">
            <w:pPr>
              <w:spacing w:after="0" w:line="240" w:lineRule="auto"/>
              <w:ind w:left="135"/>
              <w:rPr>
                <w:bCs/>
              </w:rPr>
            </w:pPr>
            <w:r w:rsidRPr="00257015">
              <w:rPr>
                <w:rFonts w:ascii="Times New Roman" w:hAnsi="Times New Roman"/>
                <w:bCs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1A8CA985" w14:textId="77777777" w:rsidR="00257015" w:rsidRPr="00257015" w:rsidRDefault="00257015" w:rsidP="00257015">
            <w:pPr>
              <w:spacing w:after="0"/>
              <w:ind w:left="135"/>
            </w:pPr>
          </w:p>
        </w:tc>
      </w:tr>
      <w:tr w:rsidR="00257015" w:rsidRPr="00257015" w14:paraId="45DE7388" w14:textId="77777777" w:rsidTr="00257015">
        <w:trPr>
          <w:trHeight w:val="144"/>
          <w:tblCellSpacing w:w="20" w:type="nil"/>
        </w:trPr>
        <w:tc>
          <w:tcPr>
            <w:tcW w:w="66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A93B835" w14:textId="77777777" w:rsidR="00257015" w:rsidRPr="00257015" w:rsidRDefault="00257015" w:rsidP="00257015"/>
        </w:tc>
        <w:tc>
          <w:tcPr>
            <w:tcW w:w="429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00E8DF7" w14:textId="77777777" w:rsidR="00257015" w:rsidRPr="00257015" w:rsidRDefault="00257015" w:rsidP="00257015"/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96905DC" w14:textId="77777777" w:rsidR="00257015" w:rsidRPr="00257015" w:rsidRDefault="00257015" w:rsidP="00257015">
            <w:pPr>
              <w:spacing w:after="0"/>
              <w:ind w:left="135"/>
            </w:pP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D12AD8E" w14:textId="77777777" w:rsidR="00257015" w:rsidRPr="00257015" w:rsidRDefault="00257015" w:rsidP="00257015">
            <w:pPr>
              <w:spacing w:after="0"/>
              <w:ind w:left="135"/>
            </w:pP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2098D1E4" w14:textId="4F4254C7" w:rsidR="00257015" w:rsidRPr="00257015" w:rsidRDefault="00257015" w:rsidP="00257015">
            <w:pPr>
              <w:spacing w:after="0"/>
              <w:ind w:left="135"/>
            </w:pP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>Конт</w:t>
            </w: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/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 xml:space="preserve"> работы </w:t>
            </w:r>
          </w:p>
          <w:p w14:paraId="21B8DF3D" w14:textId="77777777" w:rsidR="00257015" w:rsidRPr="00257015" w:rsidRDefault="00257015" w:rsidP="00257015">
            <w:pPr>
              <w:spacing w:after="0"/>
              <w:ind w:left="135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4C58DE9B" w14:textId="3CAE3F89" w:rsidR="00257015" w:rsidRPr="00257015" w:rsidRDefault="00257015" w:rsidP="00257015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Дата </w:t>
            </w:r>
          </w:p>
          <w:p w14:paraId="0860CA09" w14:textId="77777777" w:rsidR="00257015" w:rsidRPr="00257015" w:rsidRDefault="00257015" w:rsidP="00257015">
            <w:pPr>
              <w:spacing w:after="0"/>
              <w:ind w:left="135"/>
            </w:pPr>
          </w:p>
        </w:tc>
        <w:tc>
          <w:tcPr>
            <w:tcW w:w="198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4337A10" w14:textId="77777777" w:rsidR="00257015" w:rsidRPr="00257015" w:rsidRDefault="00257015" w:rsidP="00257015"/>
        </w:tc>
      </w:tr>
      <w:tr w:rsidR="00257015" w:rsidRPr="0026706C" w14:paraId="4723EBF3" w14:textId="77777777" w:rsidTr="00257015">
        <w:trPr>
          <w:trHeight w:val="144"/>
          <w:tblCellSpacing w:w="20" w:type="nil"/>
        </w:trPr>
        <w:tc>
          <w:tcPr>
            <w:tcW w:w="10348" w:type="dxa"/>
            <w:gridSpan w:val="6"/>
            <w:tcMar>
              <w:top w:w="50" w:type="dxa"/>
              <w:left w:w="100" w:type="dxa"/>
            </w:tcMar>
            <w:vAlign w:val="center"/>
          </w:tcPr>
          <w:p w14:paraId="0202F955" w14:textId="77777777" w:rsidR="00257015" w:rsidRPr="00257015" w:rsidRDefault="00257015" w:rsidP="00257015">
            <w:pPr>
              <w:spacing w:after="0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1.</w:t>
            </w: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257015" w:rsidRPr="00257015" w14:paraId="277B10A9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481F9A5A" w14:textId="77777777" w:rsidR="00257015" w:rsidRPr="00257015" w:rsidRDefault="00257015" w:rsidP="00257015">
            <w:pPr>
              <w:spacing w:after="0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7F714DB3" w14:textId="77777777" w:rsidR="00257015" w:rsidRPr="00257015" w:rsidRDefault="00257015" w:rsidP="00257015">
            <w:pPr>
              <w:spacing w:after="0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А. Н. Островский. Драма «Гроза»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8BED885" w14:textId="77777777" w:rsidR="00257015" w:rsidRPr="00257015" w:rsidRDefault="00257015" w:rsidP="00257015">
            <w:pPr>
              <w:spacing w:after="0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0C852FF9" w14:textId="77777777" w:rsidR="00257015" w:rsidRPr="00257015" w:rsidRDefault="00257015" w:rsidP="00257015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6C8E2C23" w14:textId="77777777" w:rsidR="00257015" w:rsidRPr="00257015" w:rsidRDefault="00257015" w:rsidP="00257015">
            <w:pPr>
              <w:spacing w:after="0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25401BE6" w14:textId="77777777" w:rsidR="00257015" w:rsidRPr="00257015" w:rsidRDefault="00257015" w:rsidP="00257015">
            <w:pPr>
              <w:spacing w:after="0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yaklass.ru</w:t>
            </w:r>
          </w:p>
        </w:tc>
      </w:tr>
      <w:tr w:rsidR="00257015" w:rsidRPr="00257015" w14:paraId="6945C73E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373AEF86" w14:textId="77777777" w:rsidR="00257015" w:rsidRPr="00257015" w:rsidRDefault="00257015" w:rsidP="00257015">
            <w:pPr>
              <w:spacing w:after="0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6B03B022" w14:textId="77777777" w:rsidR="00257015" w:rsidRPr="00257015" w:rsidRDefault="00257015" w:rsidP="00257015">
            <w:pPr>
              <w:spacing w:after="0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И. А. Гончаров. Роман «Обломов»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788FAFF" w14:textId="77777777" w:rsidR="00257015" w:rsidRPr="00257015" w:rsidRDefault="00257015" w:rsidP="00257015">
            <w:pPr>
              <w:spacing w:after="0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2D11B8D1" w14:textId="77777777" w:rsidR="00257015" w:rsidRPr="00257015" w:rsidRDefault="00257015" w:rsidP="00257015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1BEBFBE6" w14:textId="77777777" w:rsidR="00257015" w:rsidRPr="00257015" w:rsidRDefault="00257015" w:rsidP="00257015">
            <w:pPr>
              <w:spacing w:after="0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472B7574" w14:textId="77777777" w:rsidR="00257015" w:rsidRPr="00257015" w:rsidRDefault="00257015" w:rsidP="00257015">
            <w:pPr>
              <w:spacing w:after="0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yaklass.ru</w:t>
            </w:r>
          </w:p>
        </w:tc>
      </w:tr>
      <w:tr w:rsidR="00257015" w:rsidRPr="00257015" w14:paraId="5DDDAD9C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34F98924" w14:textId="77777777" w:rsidR="00257015" w:rsidRPr="00257015" w:rsidRDefault="00257015" w:rsidP="00257015">
            <w:pPr>
              <w:spacing w:after="0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640EE7F8" w14:textId="77777777" w:rsidR="00257015" w:rsidRPr="00257015" w:rsidRDefault="00257015" w:rsidP="00257015">
            <w:pPr>
              <w:spacing w:after="0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И. С. Тургенев. Роман «Отцы и дети»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2AE5F048" w14:textId="77777777" w:rsidR="00257015" w:rsidRPr="00257015" w:rsidRDefault="00257015" w:rsidP="00257015">
            <w:pPr>
              <w:spacing w:after="0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23FD62B" w14:textId="77777777" w:rsidR="00257015" w:rsidRPr="00257015" w:rsidRDefault="00257015" w:rsidP="00257015">
            <w:pPr>
              <w:spacing w:after="0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76080B8E" w14:textId="77777777" w:rsidR="00257015" w:rsidRPr="00257015" w:rsidRDefault="00257015" w:rsidP="00257015">
            <w:pPr>
              <w:spacing w:after="0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2DB041EB" w14:textId="77777777" w:rsidR="00257015" w:rsidRPr="00257015" w:rsidRDefault="00257015" w:rsidP="00257015">
            <w:pPr>
              <w:spacing w:after="0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yaklass.ru</w:t>
            </w:r>
          </w:p>
        </w:tc>
      </w:tr>
      <w:tr w:rsidR="00257015" w:rsidRPr="00257015" w14:paraId="5E64BA86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1C5A2053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4896E426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Ф. И. Тютчев. Стихотворения (не менее трёх по выбору). Например, «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Silentium</w:t>
            </w: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!», «Не то, что мните вы, природа...», «Умом Россию не понять…», «О, как убийственно мы любим...», «Нам не дано предугадать…», «К. Б.»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(«Я встретил вас — и всё былое...»)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FBB5108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302087D5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6B07CDBE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256CEA49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yaklass.ru</w:t>
            </w:r>
          </w:p>
        </w:tc>
      </w:tr>
      <w:tr w:rsidR="00257015" w:rsidRPr="00257015" w14:paraId="54B29141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595495DF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1D067B22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 А. Некрасов. Стихотворения (не менее трёх по выбору). Например, «Тройка», «Я не люблю иронии твоей...», «Вчерашний день, часу в шестом…», «Мы с тобой бестолковые люди...», «Поэт и Гражданин», «Элегия» («Пускай нам говорит изменчивая мода...») и др.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Поэма «Кому на Руси жить хорошо»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CAE8924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6ECFEFFC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3A368272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58371878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yaklass.ru</w:t>
            </w:r>
          </w:p>
        </w:tc>
      </w:tr>
      <w:tr w:rsidR="00257015" w:rsidRPr="00257015" w14:paraId="35674F5F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617B4666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5148A473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А. Фет. Стихотворения (не менее трёх по выбору). Например, «Одним толчком согнать ладью живую…», «Ещё майская ночь», «Вечер», «Это утро, радость эта…», «Шёпот, робкое дыханье…», «Сияла ночь.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Луной был полон сад. Лежали…»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6AD9B11B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3C6C5723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2357BD26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78000FB3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7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0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6B224E04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575CC767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1D5A96BB" w14:textId="77777777" w:rsidR="00257015" w:rsidRPr="00257015" w:rsidRDefault="00257015" w:rsidP="00257015">
            <w:pPr>
              <w:spacing w:after="0" w:line="240" w:lineRule="auto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М. Е. Салтыков-Щедрин. Роман-хроника «История одного города» (не менее двух глав по выбору). Например, главы «О корени происхождения глуповцев», «Опись градоначальникам», «Органчик», «Подтверждение покаяния»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7555562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FB95516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64020794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3CE9A9C2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11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4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74BA0F22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1E17E7CA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1623FF6F" w14:textId="77777777" w:rsidR="00257015" w:rsidRPr="00257015" w:rsidRDefault="00257015" w:rsidP="00257015">
            <w:pPr>
              <w:spacing w:after="0" w:line="240" w:lineRule="auto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Ф. М. Достоевский. Роман «Преступление и наказание»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E0B1100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09981860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2AEBD997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350750F8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Dnevnik.ru </w:t>
            </w:r>
            <w:hyperlink r:id="rId15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6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8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64BBDBBE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20E391C6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lastRenderedPageBreak/>
              <w:t>1.9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555C2DAC" w14:textId="77777777" w:rsidR="00257015" w:rsidRPr="00257015" w:rsidRDefault="00257015" w:rsidP="00257015">
            <w:pPr>
              <w:spacing w:after="0" w:line="240" w:lineRule="auto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Л. Н. Толстой. Роман-эпопея «Война и мир»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C510A08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BFAB9FC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3CBDD3A9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596DCF70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19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0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1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2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295F3F08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15EA02FC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1.10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4D8133CB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 С. Лесков. Рассказы и повести (не менее одного произведения по выбору).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Например, «Очарованный странник», «Однодум»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0ACE010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331CC68A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71F9785E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0A8B9EFE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23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4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5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6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0204B065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4601D7B1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1.11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4FBC8D92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П. Чехов. Рассказы (не менее трёх по выбору). Например, «Студент», «Ионыч», «Дама с собачкой», «Человек в футляре» и др.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Комедия «Вишнёвый сад»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F9005F0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2340913F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7F10D52E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43CF47DD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27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8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0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2F1945EF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08EFD4A2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3BCF855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4393" w:type="dxa"/>
            <w:gridSpan w:val="3"/>
            <w:tcMar>
              <w:top w:w="50" w:type="dxa"/>
              <w:left w:w="100" w:type="dxa"/>
            </w:tcMar>
            <w:vAlign w:val="center"/>
          </w:tcPr>
          <w:p w14:paraId="338FCF87" w14:textId="77777777" w:rsidR="00257015" w:rsidRPr="00257015" w:rsidRDefault="00257015" w:rsidP="00257015">
            <w:pPr>
              <w:spacing w:line="240" w:lineRule="auto"/>
            </w:pPr>
          </w:p>
        </w:tc>
      </w:tr>
      <w:tr w:rsidR="00257015" w:rsidRPr="00257015" w14:paraId="53371629" w14:textId="77777777" w:rsidTr="00257015">
        <w:trPr>
          <w:trHeight w:val="144"/>
          <w:tblCellSpacing w:w="20" w:type="nil"/>
        </w:trPr>
        <w:tc>
          <w:tcPr>
            <w:tcW w:w="10348" w:type="dxa"/>
            <w:gridSpan w:val="6"/>
            <w:tcMar>
              <w:top w:w="50" w:type="dxa"/>
              <w:left w:w="100" w:type="dxa"/>
            </w:tcMar>
            <w:vAlign w:val="center"/>
          </w:tcPr>
          <w:p w14:paraId="779CBE22" w14:textId="0B43E5F1" w:rsidR="00257015" w:rsidRPr="00257015" w:rsidRDefault="00257015" w:rsidP="00257015">
            <w:pPr>
              <w:spacing w:after="0" w:line="240" w:lineRule="auto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                                          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>Литература народов России</w:t>
            </w:r>
          </w:p>
        </w:tc>
      </w:tr>
      <w:tr w:rsidR="00257015" w:rsidRPr="00257015" w14:paraId="591C99D2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035A0DD2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30D0EC7C" w14:textId="77777777" w:rsidR="00257015" w:rsidRPr="00257015" w:rsidRDefault="00257015" w:rsidP="00257015">
            <w:pPr>
              <w:spacing w:after="0" w:line="240" w:lineRule="auto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(не менее одного по выбору). Например, Г.Тукая, К. Хетагурова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A0D178E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434D7981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0E3B1851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0C2095B9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31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2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4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04CDAD5A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3945EF4C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AFA0090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4393" w:type="dxa"/>
            <w:gridSpan w:val="3"/>
            <w:tcMar>
              <w:top w:w="50" w:type="dxa"/>
              <w:left w:w="100" w:type="dxa"/>
            </w:tcMar>
            <w:vAlign w:val="center"/>
          </w:tcPr>
          <w:p w14:paraId="73F478DD" w14:textId="77777777" w:rsidR="00257015" w:rsidRPr="00257015" w:rsidRDefault="00257015" w:rsidP="00257015">
            <w:pPr>
              <w:spacing w:line="240" w:lineRule="auto"/>
            </w:pPr>
          </w:p>
        </w:tc>
      </w:tr>
      <w:tr w:rsidR="00257015" w:rsidRPr="00257015" w14:paraId="05CA873B" w14:textId="77777777" w:rsidTr="00257015">
        <w:trPr>
          <w:trHeight w:val="144"/>
          <w:tblCellSpacing w:w="20" w:type="nil"/>
        </w:trPr>
        <w:tc>
          <w:tcPr>
            <w:tcW w:w="10348" w:type="dxa"/>
            <w:gridSpan w:val="6"/>
            <w:tcMar>
              <w:top w:w="50" w:type="dxa"/>
              <w:left w:w="100" w:type="dxa"/>
            </w:tcMar>
            <w:vAlign w:val="center"/>
          </w:tcPr>
          <w:p w14:paraId="617FFAEF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257015">
              <w:rPr>
                <w:rFonts w:ascii="Times New Roman" w:hAnsi="Times New Roman"/>
                <w:b/>
                <w:color w:val="000000"/>
                <w:sz w:val="24"/>
              </w:rPr>
              <w:t>Зарубежная литература</w:t>
            </w:r>
          </w:p>
        </w:tc>
      </w:tr>
      <w:tr w:rsidR="00257015" w:rsidRPr="00257015" w14:paraId="39F36BB6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45B2A532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717842EE" w14:textId="77777777" w:rsidR="00257015" w:rsidRPr="00257015" w:rsidRDefault="00257015" w:rsidP="00257015">
            <w:pPr>
              <w:spacing w:after="0" w:line="240" w:lineRule="auto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проза второй половины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одного произведения по выбору). Например, произведения Ч.Диккенса «Дэвид Копперфилд», «Большие надежды»; Г.Флобера «Мадам Бовари»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2DACA783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3A31A97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333FF011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36E99484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35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6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7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8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4CF3D930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4A780433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7946059F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поэзия второй половины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двух стихотворений одного из поэтов по выбору).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Например, стихотворения А.Рембо, Ш.Бодлера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E529096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10818CA8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54FDCB6B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27719F2A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39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0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1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2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22E282C3" w14:textId="77777777" w:rsidTr="00257015">
        <w:trPr>
          <w:trHeight w:val="144"/>
          <w:tblCellSpacing w:w="20" w:type="nil"/>
        </w:trPr>
        <w:tc>
          <w:tcPr>
            <w:tcW w:w="664" w:type="dxa"/>
            <w:tcMar>
              <w:top w:w="50" w:type="dxa"/>
              <w:left w:w="100" w:type="dxa"/>
            </w:tcMar>
            <w:vAlign w:val="center"/>
          </w:tcPr>
          <w:p w14:paraId="41DFD27D" w14:textId="77777777" w:rsidR="00257015" w:rsidRPr="00257015" w:rsidRDefault="00257015" w:rsidP="00257015">
            <w:pPr>
              <w:spacing w:after="0" w:line="240" w:lineRule="auto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4298" w:type="dxa"/>
            <w:tcMar>
              <w:top w:w="50" w:type="dxa"/>
              <w:left w:w="100" w:type="dxa"/>
            </w:tcMar>
            <w:vAlign w:val="center"/>
          </w:tcPr>
          <w:p w14:paraId="429AED43" w14:textId="77777777" w:rsidR="00257015" w:rsidRPr="00257015" w:rsidRDefault="00257015" w:rsidP="00257015">
            <w:pPr>
              <w:spacing w:line="240" w:lineRule="auto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драматургия второй половины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одного произведения по выбору). Например, пьесы Г.Гауптмана «Перед восходом солнца»; Г.Ибсена «Кукольный дом» и др.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C8CF3BD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66F6FAD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0C1C2DC5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3014A3F4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yaklass.ru infourok.ru shkolaxomutchanskaya-r31.gosweb.gosuslugi.ru› Dnevnik.ru </w:t>
            </w:r>
            <w:hyperlink r:id="rId43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https://classroom.google.com/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4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https://moodleorg/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5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http://resh.edu.ru/</w:t>
              </w:r>
            </w:hyperlink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6">
              <w:r w:rsidRPr="00257015">
                <w:rPr>
                  <w:rFonts w:ascii="Times New Roman" w:hAnsi="Times New Roman"/>
                  <w:color w:val="0000FF"/>
                  <w:u w:val="single"/>
                </w:rPr>
                <w:t>https://uchi.ru/</w:t>
              </w:r>
            </w:hyperlink>
          </w:p>
        </w:tc>
      </w:tr>
      <w:tr w:rsidR="00257015" w:rsidRPr="00257015" w14:paraId="2199B3D4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66BF3261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FFC8E47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4393" w:type="dxa"/>
            <w:gridSpan w:val="3"/>
            <w:tcMar>
              <w:top w:w="50" w:type="dxa"/>
              <w:left w:w="100" w:type="dxa"/>
            </w:tcMar>
            <w:vAlign w:val="center"/>
          </w:tcPr>
          <w:p w14:paraId="26EB07DF" w14:textId="77777777" w:rsidR="00257015" w:rsidRPr="00257015" w:rsidRDefault="00257015" w:rsidP="00257015">
            <w:pPr>
              <w:spacing w:line="240" w:lineRule="auto"/>
            </w:pPr>
          </w:p>
        </w:tc>
      </w:tr>
      <w:tr w:rsidR="00257015" w:rsidRPr="00257015" w14:paraId="526286FB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2094A03D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0D3FDEF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FC16F06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1ACD11AC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482BC648" w14:textId="77777777" w:rsidR="00257015" w:rsidRPr="00257015" w:rsidRDefault="00257015" w:rsidP="00257015">
            <w:pPr>
              <w:spacing w:after="0" w:line="240" w:lineRule="auto"/>
              <w:ind w:left="135"/>
            </w:pPr>
          </w:p>
        </w:tc>
      </w:tr>
      <w:tr w:rsidR="00257015" w:rsidRPr="00257015" w14:paraId="2EA32372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28E12852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Уроки внеклассного чтения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60D4A329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8843FC6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648F6DA3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6D6DF6D4" w14:textId="77777777" w:rsidR="00257015" w:rsidRPr="00257015" w:rsidRDefault="00257015" w:rsidP="00257015">
            <w:pPr>
              <w:spacing w:after="0" w:line="240" w:lineRule="auto"/>
              <w:ind w:left="135"/>
            </w:pPr>
          </w:p>
        </w:tc>
      </w:tr>
      <w:tr w:rsidR="00257015" w:rsidRPr="00257015" w14:paraId="3481BEFE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43938CC7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Итоговые контрольные работы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E8C8942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407A7015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342ABDEE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66C5274E" w14:textId="77777777" w:rsidR="00257015" w:rsidRPr="00257015" w:rsidRDefault="00257015" w:rsidP="00257015">
            <w:pPr>
              <w:spacing w:after="0" w:line="240" w:lineRule="auto"/>
              <w:ind w:left="135"/>
            </w:pPr>
          </w:p>
        </w:tc>
      </w:tr>
      <w:tr w:rsidR="00257015" w:rsidRPr="00257015" w14:paraId="27B19DE0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7088E013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Подготовка и защита проектов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E0935E2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264F80A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068C88C7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5867F868" w14:textId="77777777" w:rsidR="00257015" w:rsidRPr="00257015" w:rsidRDefault="00257015" w:rsidP="00257015">
            <w:pPr>
              <w:spacing w:after="0" w:line="240" w:lineRule="auto"/>
              <w:ind w:left="135"/>
            </w:pPr>
          </w:p>
        </w:tc>
      </w:tr>
      <w:tr w:rsidR="00257015" w:rsidRPr="00257015" w14:paraId="3F0864A6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64026A06" w14:textId="77777777" w:rsidR="00257015" w:rsidRPr="00257015" w:rsidRDefault="00257015" w:rsidP="00257015">
            <w:pPr>
              <w:spacing w:after="0" w:line="240" w:lineRule="auto"/>
              <w:ind w:left="135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>Резервные уроки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BAA453E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5E2F25ED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51CEDD19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0804E66C" w14:textId="77777777" w:rsidR="00257015" w:rsidRPr="00257015" w:rsidRDefault="00257015" w:rsidP="00257015">
            <w:pPr>
              <w:spacing w:after="0" w:line="240" w:lineRule="auto"/>
              <w:ind w:left="135"/>
            </w:pPr>
          </w:p>
        </w:tc>
      </w:tr>
      <w:tr w:rsidR="00257015" w:rsidRPr="00257015" w14:paraId="5DBB1126" w14:textId="77777777" w:rsidTr="00257015">
        <w:trPr>
          <w:trHeight w:val="144"/>
          <w:tblCellSpacing w:w="20" w:type="nil"/>
        </w:trPr>
        <w:tc>
          <w:tcPr>
            <w:tcW w:w="4962" w:type="dxa"/>
            <w:gridSpan w:val="2"/>
            <w:tcMar>
              <w:top w:w="50" w:type="dxa"/>
              <w:left w:w="100" w:type="dxa"/>
            </w:tcMar>
            <w:vAlign w:val="center"/>
          </w:tcPr>
          <w:p w14:paraId="4009FC9C" w14:textId="77777777" w:rsidR="00257015" w:rsidRPr="00257015" w:rsidRDefault="00257015" w:rsidP="00257015">
            <w:pPr>
              <w:spacing w:after="0" w:line="240" w:lineRule="auto"/>
              <w:ind w:left="135"/>
              <w:rPr>
                <w:lang w:val="ru-RU"/>
              </w:rPr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A2CD160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14:paraId="04692E83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14:paraId="522A1AE0" w14:textId="77777777" w:rsidR="00257015" w:rsidRPr="00257015" w:rsidRDefault="00257015" w:rsidP="00257015">
            <w:pPr>
              <w:spacing w:after="0" w:line="240" w:lineRule="auto"/>
              <w:ind w:left="135"/>
              <w:jc w:val="center"/>
            </w:pPr>
            <w:r w:rsidRPr="00257015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84" w:type="dxa"/>
            <w:tcMar>
              <w:top w:w="50" w:type="dxa"/>
              <w:left w:w="100" w:type="dxa"/>
            </w:tcMar>
            <w:vAlign w:val="center"/>
          </w:tcPr>
          <w:p w14:paraId="3455E190" w14:textId="77777777" w:rsidR="00257015" w:rsidRPr="00257015" w:rsidRDefault="00257015" w:rsidP="00257015">
            <w:pPr>
              <w:spacing w:line="240" w:lineRule="auto"/>
            </w:pPr>
          </w:p>
        </w:tc>
      </w:tr>
    </w:tbl>
    <w:p w14:paraId="03562B67" w14:textId="77777777" w:rsidR="00884BB0" w:rsidRPr="00257015" w:rsidRDefault="00884BB0" w:rsidP="00257015">
      <w:pPr>
        <w:spacing w:line="240" w:lineRule="auto"/>
        <w:jc w:val="both"/>
        <w:rPr>
          <w:sz w:val="24"/>
          <w:szCs w:val="24"/>
          <w:lang w:val="ru-RU"/>
        </w:rPr>
      </w:pPr>
    </w:p>
    <w:sectPr w:rsidR="00884BB0" w:rsidRPr="00257015" w:rsidSect="006115C5">
      <w:footerReference w:type="default" r:id="rId47"/>
      <w:pgSz w:w="11906" w:h="16838"/>
      <w:pgMar w:top="851" w:right="850" w:bottom="1134" w:left="1701" w:header="70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8CBE13" w14:textId="77777777" w:rsidR="00244ABE" w:rsidRDefault="00244ABE" w:rsidP="006115C5">
      <w:pPr>
        <w:spacing w:after="0" w:line="240" w:lineRule="auto"/>
      </w:pPr>
      <w:r>
        <w:separator/>
      </w:r>
    </w:p>
  </w:endnote>
  <w:endnote w:type="continuationSeparator" w:id="0">
    <w:p w14:paraId="4110D0BC" w14:textId="77777777" w:rsidR="00244ABE" w:rsidRDefault="00244ABE" w:rsidP="00611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2895125"/>
      <w:docPartObj>
        <w:docPartGallery w:val="Page Numbers (Bottom of Page)"/>
        <w:docPartUnique/>
      </w:docPartObj>
    </w:sdtPr>
    <w:sdtEndPr/>
    <w:sdtContent>
      <w:p w14:paraId="527FD17A" w14:textId="292A31A5" w:rsidR="006115C5" w:rsidRDefault="006115C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706C" w:rsidRPr="0026706C">
          <w:rPr>
            <w:noProof/>
            <w:lang w:val="ru-RU"/>
          </w:rPr>
          <w:t>8</w:t>
        </w:r>
        <w:r>
          <w:fldChar w:fldCharType="end"/>
        </w:r>
      </w:p>
    </w:sdtContent>
  </w:sdt>
  <w:p w14:paraId="2798796B" w14:textId="77777777" w:rsidR="006115C5" w:rsidRDefault="006115C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5415C2" w14:textId="77777777" w:rsidR="00244ABE" w:rsidRDefault="00244ABE" w:rsidP="006115C5">
      <w:pPr>
        <w:spacing w:after="0" w:line="240" w:lineRule="auto"/>
      </w:pPr>
      <w:r>
        <w:separator/>
      </w:r>
    </w:p>
  </w:footnote>
  <w:footnote w:type="continuationSeparator" w:id="0">
    <w:p w14:paraId="646E3345" w14:textId="77777777" w:rsidR="00244ABE" w:rsidRDefault="00244ABE" w:rsidP="006115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401"/>
    <w:rsid w:val="0011769B"/>
    <w:rsid w:val="00244ABE"/>
    <w:rsid w:val="00257015"/>
    <w:rsid w:val="0026706C"/>
    <w:rsid w:val="006115C5"/>
    <w:rsid w:val="0073097B"/>
    <w:rsid w:val="00884BB0"/>
    <w:rsid w:val="00CB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BC71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015"/>
    <w:pPr>
      <w:spacing w:after="200" w:line="276" w:lineRule="auto"/>
    </w:pPr>
    <w:rPr>
      <w:kern w:val="0"/>
      <w:lang w:val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15C5"/>
    <w:rPr>
      <w:kern w:val="0"/>
      <w:lang w:val="en-US"/>
      <w14:ligatures w14:val="none"/>
    </w:rPr>
  </w:style>
  <w:style w:type="paragraph" w:styleId="a5">
    <w:name w:val="footer"/>
    <w:basedOn w:val="a"/>
    <w:link w:val="a6"/>
    <w:uiPriority w:val="99"/>
    <w:unhideWhenUsed/>
    <w:rsid w:val="00611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15C5"/>
    <w:rPr>
      <w:kern w:val="0"/>
      <w:lang w:val="en-US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015"/>
    <w:pPr>
      <w:spacing w:after="200" w:line="276" w:lineRule="auto"/>
    </w:pPr>
    <w:rPr>
      <w:kern w:val="0"/>
      <w:lang w:val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15C5"/>
    <w:rPr>
      <w:kern w:val="0"/>
      <w:lang w:val="en-US"/>
      <w14:ligatures w14:val="none"/>
    </w:rPr>
  </w:style>
  <w:style w:type="paragraph" w:styleId="a5">
    <w:name w:val="footer"/>
    <w:basedOn w:val="a"/>
    <w:link w:val="a6"/>
    <w:uiPriority w:val="99"/>
    <w:unhideWhenUsed/>
    <w:rsid w:val="00611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15C5"/>
    <w:rPr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esh.edu.ru/" TargetMode="External"/><Relationship Id="rId18" Type="http://schemas.openxmlformats.org/officeDocument/2006/relationships/hyperlink" Target="https://uchi.ru/" TargetMode="External"/><Relationship Id="rId26" Type="http://schemas.openxmlformats.org/officeDocument/2006/relationships/hyperlink" Target="https://uchi.ru/" TargetMode="External"/><Relationship Id="rId39" Type="http://schemas.openxmlformats.org/officeDocument/2006/relationships/hyperlink" Target="https://classroom.google.com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resh.edu.ru/" TargetMode="External"/><Relationship Id="rId34" Type="http://schemas.openxmlformats.org/officeDocument/2006/relationships/hyperlink" Target="https://uchi.ru/" TargetMode="External"/><Relationship Id="rId42" Type="http://schemas.openxmlformats.org/officeDocument/2006/relationships/hyperlink" Target="https://uchi.ru/" TargetMode="External"/><Relationship Id="rId47" Type="http://schemas.openxmlformats.org/officeDocument/2006/relationships/footer" Target="footer1.xml"/><Relationship Id="rId7" Type="http://schemas.openxmlformats.org/officeDocument/2006/relationships/hyperlink" Target="https://classroom.google.com/" TargetMode="External"/><Relationship Id="rId12" Type="http://schemas.openxmlformats.org/officeDocument/2006/relationships/hyperlink" Target="https://moodleorg/" TargetMode="External"/><Relationship Id="rId17" Type="http://schemas.openxmlformats.org/officeDocument/2006/relationships/hyperlink" Target="http://resh.edu.ru/" TargetMode="External"/><Relationship Id="rId25" Type="http://schemas.openxmlformats.org/officeDocument/2006/relationships/hyperlink" Target="http://resh.edu.ru/" TargetMode="External"/><Relationship Id="rId33" Type="http://schemas.openxmlformats.org/officeDocument/2006/relationships/hyperlink" Target="http://resh.edu.ru/" TargetMode="External"/><Relationship Id="rId38" Type="http://schemas.openxmlformats.org/officeDocument/2006/relationships/hyperlink" Target="https://uchi.ru/" TargetMode="External"/><Relationship Id="rId46" Type="http://schemas.openxmlformats.org/officeDocument/2006/relationships/hyperlink" Target="https://uchi.ru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moodleorg/" TargetMode="External"/><Relationship Id="rId20" Type="http://schemas.openxmlformats.org/officeDocument/2006/relationships/hyperlink" Target="https://moodleorg/" TargetMode="External"/><Relationship Id="rId29" Type="http://schemas.openxmlformats.org/officeDocument/2006/relationships/hyperlink" Target="http://resh.edu.ru/" TargetMode="External"/><Relationship Id="rId41" Type="http://schemas.openxmlformats.org/officeDocument/2006/relationships/hyperlink" Target="http://resh.edu.ru/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classroom.google.com/" TargetMode="External"/><Relationship Id="rId24" Type="http://schemas.openxmlformats.org/officeDocument/2006/relationships/hyperlink" Target="https://moodleorg/" TargetMode="External"/><Relationship Id="rId32" Type="http://schemas.openxmlformats.org/officeDocument/2006/relationships/hyperlink" Target="https://moodleorg/" TargetMode="External"/><Relationship Id="rId37" Type="http://schemas.openxmlformats.org/officeDocument/2006/relationships/hyperlink" Target="http://resh.edu.ru/" TargetMode="External"/><Relationship Id="rId40" Type="http://schemas.openxmlformats.org/officeDocument/2006/relationships/hyperlink" Target="https://moodleorg/" TargetMode="External"/><Relationship Id="rId45" Type="http://schemas.openxmlformats.org/officeDocument/2006/relationships/hyperlink" Target="http://resh.edu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classroom.google.com/" TargetMode="External"/><Relationship Id="rId23" Type="http://schemas.openxmlformats.org/officeDocument/2006/relationships/hyperlink" Target="https://classroom.google.com/" TargetMode="External"/><Relationship Id="rId28" Type="http://schemas.openxmlformats.org/officeDocument/2006/relationships/hyperlink" Target="https://moodleorg/" TargetMode="External"/><Relationship Id="rId36" Type="http://schemas.openxmlformats.org/officeDocument/2006/relationships/hyperlink" Target="https://moodleorg/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uchi.ru/" TargetMode="External"/><Relationship Id="rId19" Type="http://schemas.openxmlformats.org/officeDocument/2006/relationships/hyperlink" Target="https://classroom.google.com/" TargetMode="External"/><Relationship Id="rId31" Type="http://schemas.openxmlformats.org/officeDocument/2006/relationships/hyperlink" Target="https://classroom.google.com/" TargetMode="External"/><Relationship Id="rId44" Type="http://schemas.openxmlformats.org/officeDocument/2006/relationships/hyperlink" Target="https://moodle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esh.edu.ru/" TargetMode="External"/><Relationship Id="rId14" Type="http://schemas.openxmlformats.org/officeDocument/2006/relationships/hyperlink" Target="https://uchi.ru/" TargetMode="External"/><Relationship Id="rId22" Type="http://schemas.openxmlformats.org/officeDocument/2006/relationships/hyperlink" Target="https://uchi.ru/" TargetMode="External"/><Relationship Id="rId27" Type="http://schemas.openxmlformats.org/officeDocument/2006/relationships/hyperlink" Target="https://classroom.google.com/" TargetMode="External"/><Relationship Id="rId30" Type="http://schemas.openxmlformats.org/officeDocument/2006/relationships/hyperlink" Target="https://uchi.ru/" TargetMode="External"/><Relationship Id="rId35" Type="http://schemas.openxmlformats.org/officeDocument/2006/relationships/hyperlink" Target="https://classroom.google.com/" TargetMode="External"/><Relationship Id="rId43" Type="http://schemas.openxmlformats.org/officeDocument/2006/relationships/hyperlink" Target="https://classroom.google.com/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s://moodle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2719</Words>
  <Characters>15504</Characters>
  <Application>Microsoft Office Word</Application>
  <DocSecurity>0</DocSecurity>
  <Lines>129</Lines>
  <Paragraphs>36</Paragraphs>
  <ScaleCrop>false</ScaleCrop>
  <Company/>
  <LinksUpToDate>false</LinksUpToDate>
  <CharactersWithSpaces>18187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001</cp:lastModifiedBy>
  <cp:revision>6</cp:revision>
  <dcterms:created xsi:type="dcterms:W3CDTF">2023-08-06T18:40:00Z</dcterms:created>
  <dcterms:modified xsi:type="dcterms:W3CDTF">2023-10-09T17:23:00Z</dcterms:modified>
</cp:coreProperties>
</file>