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2989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f189c85-0929-46a5-b977-308f701b6bbe"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63b0088-d481-4bf6-abda-926c4005240f" w:id="2"/>
      <w:r>
        <w:rPr>
          <w:rFonts w:ascii="Times New Roman" w:hAnsi="Times New Roman"/>
          <w:b/>
          <w:i w:val="false"/>
          <w:color w:val="000000"/>
          <w:sz w:val="28"/>
        </w:rPr>
        <w:t>МР "Сулейман-Стальский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"Ортастальская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Куджаева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Меджидова З.Ш.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Бабаева И.Т.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3225718)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6381b5f-17d8-42b1-af10-bd6acb6f4f9c" w:id="3"/>
      <w:r>
        <w:rPr>
          <w:rFonts w:ascii="Times New Roman" w:hAnsi="Times New Roman"/>
          <w:b/>
          <w:i w:val="false"/>
          <w:color w:val="000000"/>
          <w:sz w:val="28"/>
        </w:rPr>
        <w:t>Орта-Стал</w:t>
      </w:r>
      <w:bookmarkEnd w:id="3"/>
      <w:r>
        <w:rPr>
          <w:rFonts w:ascii="Times New Roman" w:hAnsi="Times New Roman"/>
          <w:b/>
          <w:i w:val="false"/>
          <w:color w:val="000000"/>
          <w:sz w:val="28"/>
        </w:rPr>
        <w:t xml:space="preserve">‌ </w:t>
      </w:r>
      <w:bookmarkStart w:name="b7e664f6-9509-4f54-abb4-bee3538f67a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298994" w:id="5"/>
    <w:p>
      <w:pPr>
        <w:sectPr>
          <w:pgSz w:w="11906" w:h="16383" w:orient="portrait"/>
        </w:sectPr>
      </w:pPr>
    </w:p>
    <w:bookmarkEnd w:id="5"/>
    <w:bookmarkEnd w:id="0"/>
    <w:bookmarkStart w:name="block-242989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Pr>
          <w:rFonts w:ascii="Times New Roman" w:hAnsi="Times New Roman"/>
          <w:b w:val="false"/>
          <w:i w:val="false"/>
          <w:color w:val="000000"/>
          <w:sz w:val="28"/>
        </w:rPr>
        <w:t>рабочей</w:t>
      </w:r>
      <w:r>
        <w:rPr>
          <w:rFonts w:ascii="Times New Roman" w:hAnsi="Times New Roman"/>
          <w:b w:val="false"/>
          <w:i w:val="false"/>
          <w:color w:val="000000"/>
          <w:sz w:val="28"/>
        </w:rPr>
        <w:t xml:space="preserve"> программы воспитания.</w:t>
      </w:r>
    </w:p>
    <w:p>
      <w:pPr>
        <w:spacing w:before="0" w:after="0" w:line="264"/>
        <w:ind w:firstLine="600"/>
        <w:jc w:val="both"/>
      </w:pPr>
      <w:r>
        <w:rPr>
          <w:rFonts w:ascii="Times New Roman" w:hAnsi="Times New Roman"/>
          <w:b w:val="false"/>
          <w:i w:val="false"/>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firstLine="600"/>
        <w:jc w:val="both"/>
      </w:pPr>
      <w:r>
        <w:rPr>
          <w:rFonts w:ascii="Times New Roman" w:hAnsi="Times New Roman"/>
          <w:b w:val="false"/>
          <w:i w:val="false"/>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pPr>
        <w:spacing w:before="0" w:after="0" w:line="264"/>
        <w:ind w:firstLine="600"/>
        <w:jc w:val="both"/>
      </w:pPr>
      <w:r>
        <w:rPr>
          <w:rFonts w:ascii="Times New Roman" w:hAnsi="Times New Roman"/>
          <w:b w:val="false"/>
          <w:i w:val="false"/>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XX–XXI вв.;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pPr>
        <w:spacing w:before="0" w:after="0" w:line="264"/>
        <w:ind w:firstLine="600"/>
        <w:jc w:val="both"/>
      </w:pPr>
      <w:r>
        <w:rPr>
          <w:rFonts w:ascii="Times New Roman" w:hAnsi="Times New Roman"/>
          <w:b w:val="false"/>
          <w:i w:val="false"/>
          <w:color w:val="000000"/>
          <w:sz w:val="28"/>
        </w:rPr>
        <w:t>‌</w:t>
      </w:r>
      <w:bookmarkStart w:name="82a3c4d4-6016-4b94-88b2-2315f4be4bed" w:id="7"/>
      <w:r>
        <w:rPr>
          <w:rFonts w:ascii="Times New Roman" w:hAnsi="Times New Roman"/>
          <w:b w:val="false"/>
          <w:i w:val="false"/>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pPr>
        <w:spacing w:before="0" w:after="0" w:line="264"/>
        <w:ind w:firstLine="600"/>
        <w:jc w:val="right"/>
      </w:pPr>
      <w:r>
        <w:rPr>
          <w:rFonts w:ascii="Times New Roman" w:hAnsi="Times New Roman"/>
          <w:b w:val="false"/>
          <w:i w:val="false"/>
          <w:color w:val="000000"/>
          <w:sz w:val="28"/>
        </w:rPr>
        <w:t>Таблица 1</w:t>
      </w:r>
    </w:p>
    <w:p>
      <w:pPr>
        <w:spacing w:before="0" w:after="0" w:line="264"/>
        <w:ind w:firstLine="600"/>
        <w:jc w:val="center"/>
      </w:pPr>
      <w:r>
        <w:rPr>
          <w:rFonts w:ascii="Times New Roman" w:hAnsi="Times New Roman"/>
          <w:b w:val="false"/>
          <w:i w:val="false"/>
          <w:color w:val="000000"/>
          <w:sz w:val="28"/>
        </w:rPr>
        <w:t xml:space="preserve">Распределение учебных часов по учебным курсам отечественной </w:t>
      </w:r>
    </w:p>
    <w:p>
      <w:pPr>
        <w:spacing w:before="0" w:after="0" w:line="264"/>
        <w:ind w:firstLine="600"/>
        <w:jc w:val="center"/>
      </w:pPr>
      <w:r>
        <w:rPr>
          <w:rFonts w:ascii="Times New Roman" w:hAnsi="Times New Roman"/>
          <w:b w:val="false"/>
          <w:i w:val="false"/>
          <w:color w:val="000000"/>
          <w:sz w:val="28"/>
        </w:rPr>
        <w:t>и всеобщей истории, обобщающего учебного курса истории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1129"/>
        <w:gridCol w:w="1689"/>
        <w:gridCol w:w="1529"/>
        <w:gridCol w:w="2009"/>
      </w:tblGrid>
      <w:tr>
        <w:trPr>
          <w:trHeight w:val="3255" w:hRule="atLeast"/>
          <w:trHeight w:val="144" w:hRule="atLeast"/>
        </w:trPr>
        <w:tc>
          <w:tcPr>
            <w:tcW w:w="790" w:type="dxa"/>
            <w:tcBorders>
              <w:top w:val="single" w:color="000000" w:sz="11"/>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Класс</w:t>
            </w:r>
          </w:p>
        </w:tc>
        <w:tc>
          <w:tcPr>
            <w:tcW w:w="1857"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Всеобщая история (ч)</w:t>
            </w:r>
          </w:p>
        </w:tc>
        <w:tc>
          <w:tcPr>
            <w:tcW w:w="1070"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История России (ч)</w:t>
            </w:r>
          </w:p>
        </w:tc>
        <w:tc>
          <w:tcPr>
            <w:tcW w:w="1406"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Обобщающее повторение по курсу «История Россиис древнейших времен до 1914 г.» (ч)</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102</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11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24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78</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r>
    </w:tbl>
    <w:bookmarkStart w:name="block-24298992" w:id="8"/>
    <w:p>
      <w:pPr>
        <w:sectPr>
          <w:pgSz w:w="11906" w:h="16383" w:orient="portrait"/>
        </w:sectPr>
      </w:pPr>
    </w:p>
    <w:bookmarkEnd w:id="8"/>
    <w:bookmarkEnd w:id="6"/>
    <w:bookmarkStart w:name="block-2429899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Всеобщая история. 1914–1945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pPr>
        <w:spacing w:before="0" w:after="0" w:line="264"/>
        <w:ind w:firstLine="600"/>
        <w:jc w:val="both"/>
      </w:pPr>
      <w:r>
        <w:rPr>
          <w:rFonts w:ascii="Times New Roman" w:hAnsi="Times New Roman"/>
          <w:b/>
          <w:i w:val="false"/>
          <w:color w:val="000000"/>
          <w:sz w:val="28"/>
        </w:rPr>
        <w:t xml:space="preserve">Мир накануне и в годы Первой мировой войны </w:t>
      </w:r>
      <w:r>
        <w:rPr>
          <w:rFonts w:ascii="Times New Roman" w:hAnsi="Times New Roman"/>
          <w:b w:val="false"/>
          <w:i w:val="false"/>
          <w:color w:val="000000"/>
          <w:sz w:val="28"/>
        </w:rPr>
        <w:t>(рекомендуется изучать данную тему объединено с темой «Россия в Первой мировой войне (1914–1918)» курса истории России).</w:t>
      </w:r>
    </w:p>
    <w:p>
      <w:pPr>
        <w:spacing w:before="0" w:after="0" w:line="264"/>
        <w:ind w:firstLine="600"/>
        <w:jc w:val="both"/>
      </w:pPr>
      <w:r>
        <w:rPr>
          <w:rFonts w:ascii="Times New Roman" w:hAnsi="Times New Roman"/>
          <w:b w:val="false"/>
          <w:i w:val="false"/>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pPr>
        <w:spacing w:before="0" w:after="0" w:line="264"/>
        <w:ind w:firstLine="600"/>
        <w:jc w:val="both"/>
      </w:pPr>
      <w:r>
        <w:rPr>
          <w:rFonts w:ascii="Times New Roman" w:hAnsi="Times New Roman"/>
          <w:b w:val="false"/>
          <w:i w:val="false"/>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pPr>
        <w:spacing w:before="0" w:after="0" w:line="264"/>
        <w:ind w:firstLine="600"/>
        <w:jc w:val="both"/>
      </w:pPr>
      <w:r>
        <w:rPr>
          <w:rFonts w:ascii="Times New Roman" w:hAnsi="Times New Roman"/>
          <w:b w:val="false"/>
          <w:i w:val="false"/>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pPr>
        <w:spacing w:before="0" w:after="0" w:line="264"/>
        <w:ind w:firstLine="600"/>
        <w:jc w:val="both"/>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pPr>
        <w:spacing w:before="0" w:after="0" w:line="264"/>
        <w:ind w:firstLine="600"/>
        <w:jc w:val="both"/>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spacing w:before="0" w:after="0" w:line="264"/>
        <w:ind w:firstLine="600"/>
        <w:jc w:val="both"/>
      </w:pPr>
      <w:r>
        <w:rPr>
          <w:rFonts w:ascii="Times New Roman" w:hAnsi="Times New Roman"/>
          <w:b/>
          <w:i w:val="false"/>
          <w:color w:val="000000"/>
          <w:sz w:val="28"/>
        </w:rPr>
        <w:t>Мир в 1918–1939 гг.</w:t>
      </w:r>
    </w:p>
    <w:p>
      <w:pPr>
        <w:spacing w:before="0" w:after="0" w:line="264"/>
        <w:ind w:firstLine="600"/>
        <w:jc w:val="both"/>
      </w:pPr>
      <w:r>
        <w:rPr>
          <w:rFonts w:ascii="Times New Roman" w:hAnsi="Times New Roman"/>
          <w:b/>
          <w:i w:val="false"/>
          <w:color w:val="000000"/>
          <w:sz w:val="28"/>
        </w:rPr>
        <w:t>От войны к миру</w:t>
      </w:r>
    </w:p>
    <w:p>
      <w:pPr>
        <w:spacing w:before="0" w:after="0" w:line="264"/>
        <w:ind w:firstLine="600"/>
        <w:jc w:val="both"/>
      </w:pPr>
      <w:r>
        <w:rPr>
          <w:rFonts w:ascii="Times New Roman" w:hAnsi="Times New Roman"/>
          <w:b w:val="false"/>
          <w:i w:val="false"/>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pPr>
        <w:spacing w:before="0" w:after="0" w:line="264"/>
        <w:ind w:firstLine="600"/>
        <w:jc w:val="both"/>
      </w:pPr>
      <w:r>
        <w:rPr>
          <w:rFonts w:ascii="Times New Roman" w:hAnsi="Times New Roman"/>
          <w:b w:val="false"/>
          <w:i w:val="false"/>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pPr>
        <w:spacing w:before="0" w:after="0" w:line="264"/>
        <w:ind w:firstLine="600"/>
        <w:jc w:val="both"/>
      </w:pPr>
      <w:r>
        <w:rPr>
          <w:rFonts w:ascii="Times New Roman" w:hAnsi="Times New Roman"/>
          <w:b/>
          <w:i w:val="false"/>
          <w:color w:val="000000"/>
          <w:sz w:val="28"/>
        </w:rPr>
        <w:t>Страны Европы и Северной Америки в 1920–1930‑е гг.</w:t>
      </w:r>
    </w:p>
    <w:p>
      <w:pPr>
        <w:spacing w:before="0" w:after="0" w:line="264"/>
        <w:ind w:firstLine="600"/>
        <w:jc w:val="both"/>
      </w:pPr>
      <w:r>
        <w:rPr>
          <w:rFonts w:ascii="Times New Roman" w:hAnsi="Times New Roman"/>
          <w:b w:val="false"/>
          <w:i w:val="false"/>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pPr>
        <w:spacing w:before="0" w:after="0" w:line="264"/>
        <w:ind w:firstLine="600"/>
        <w:jc w:val="both"/>
      </w:pPr>
      <w:r>
        <w:rPr>
          <w:rFonts w:ascii="Times New Roman" w:hAnsi="Times New Roman"/>
          <w:b w:val="false"/>
          <w:i w:val="false"/>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pPr>
        <w:spacing w:before="0" w:after="0" w:line="264"/>
        <w:ind w:firstLine="600"/>
        <w:jc w:val="both"/>
      </w:pPr>
      <w:r>
        <w:rPr>
          <w:rFonts w:ascii="Times New Roman" w:hAnsi="Times New Roman"/>
          <w:b w:val="false"/>
          <w:i w:val="false"/>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pPr>
        <w:spacing w:before="0" w:after="0" w:line="264"/>
        <w:ind w:firstLine="600"/>
        <w:jc w:val="both"/>
      </w:pPr>
      <w:r>
        <w:rPr>
          <w:rFonts w:ascii="Times New Roman" w:hAnsi="Times New Roman"/>
          <w:b w:val="false"/>
          <w:i w:val="false"/>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pPr>
        <w:spacing w:before="0" w:after="0" w:line="264"/>
        <w:ind w:firstLine="600"/>
        <w:jc w:val="both"/>
      </w:pPr>
      <w:r>
        <w:rPr>
          <w:rFonts w:ascii="Times New Roman" w:hAnsi="Times New Roman"/>
          <w:b/>
          <w:i w:val="false"/>
          <w:color w:val="000000"/>
          <w:sz w:val="28"/>
        </w:rPr>
        <w:t xml:space="preserve">Страны Азии в 1918–1930-х гг. </w:t>
      </w:r>
    </w:p>
    <w:p>
      <w:pPr>
        <w:spacing w:before="0" w:after="0" w:line="264"/>
        <w:ind w:firstLine="600"/>
        <w:jc w:val="both"/>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pPr>
        <w:spacing w:before="0" w:after="0" w:line="264"/>
        <w:ind w:firstLine="600"/>
        <w:jc w:val="both"/>
      </w:pPr>
      <w:r>
        <w:rPr>
          <w:rFonts w:ascii="Times New Roman" w:hAnsi="Times New Roman"/>
          <w:b/>
          <w:i w:val="false"/>
          <w:color w:val="000000"/>
          <w:sz w:val="28"/>
        </w:rPr>
        <w:t xml:space="preserve">Страны Латинской Америки в первой трети ХХ в. </w:t>
      </w:r>
    </w:p>
    <w:p>
      <w:pPr>
        <w:spacing w:before="0" w:after="0" w:line="264"/>
        <w:ind w:firstLine="600"/>
        <w:jc w:val="both"/>
      </w:pPr>
      <w:r>
        <w:rPr>
          <w:rFonts w:ascii="Times New Roman" w:hAnsi="Times New Roman"/>
          <w:b w:val="false"/>
          <w:i w:val="false"/>
          <w:color w:val="000000"/>
          <w:sz w:val="28"/>
        </w:rPr>
        <w:t>Мексиканская революция. Реформы и революционные движения в латиноамериканских странах. Народный фронт в Чили.</w:t>
      </w:r>
    </w:p>
    <w:p>
      <w:pPr>
        <w:spacing w:before="0" w:after="0" w:line="264"/>
        <w:ind w:firstLine="600"/>
        <w:jc w:val="both"/>
      </w:pPr>
      <w:r>
        <w:rPr>
          <w:rFonts w:ascii="Times New Roman" w:hAnsi="Times New Roman"/>
          <w:b/>
          <w:i w:val="false"/>
          <w:color w:val="000000"/>
          <w:sz w:val="28"/>
        </w:rPr>
        <w:t xml:space="preserve">Международные отношения в 1920–1930-х гг. </w:t>
      </w:r>
    </w:p>
    <w:p>
      <w:pPr>
        <w:spacing w:before="0" w:after="0" w:line="264"/>
        <w:ind w:firstLine="600"/>
        <w:jc w:val="both"/>
      </w:pPr>
      <w:r>
        <w:rPr>
          <w:rFonts w:ascii="Times New Roman" w:hAnsi="Times New Roman"/>
          <w:b w:val="false"/>
          <w:i w:val="false"/>
          <w:color w:val="000000"/>
          <w:sz w:val="28"/>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pPr>
        <w:spacing w:before="0" w:after="0" w:line="264"/>
        <w:ind w:firstLine="600"/>
        <w:jc w:val="both"/>
      </w:pPr>
      <w:r>
        <w:rPr>
          <w:rFonts w:ascii="Times New Roman" w:hAnsi="Times New Roman"/>
          <w:b/>
          <w:i w:val="false"/>
          <w:color w:val="000000"/>
          <w:sz w:val="28"/>
        </w:rPr>
        <w:t xml:space="preserve">Развитие культуры в 1914–1930-х гг. </w:t>
      </w:r>
    </w:p>
    <w:p>
      <w:pPr>
        <w:spacing w:before="0" w:after="0" w:line="264"/>
        <w:ind w:firstLine="600"/>
        <w:jc w:val="both"/>
      </w:pPr>
      <w:r>
        <w:rPr>
          <w:rFonts w:ascii="Times New Roman" w:hAnsi="Times New Roman"/>
          <w:b w:val="false"/>
          <w:i w:val="false"/>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pPr>
        <w:spacing w:before="0" w:after="0" w:line="264"/>
        <w:ind w:firstLine="600"/>
        <w:jc w:val="both"/>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spacing w:before="0" w:after="0" w:line="264"/>
        <w:ind w:firstLine="600"/>
        <w:jc w:val="both"/>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(рекомендуется изучать данную тему объединенно с темой «Великая Отечественная война (1941–1945)» курса истории России).</w:t>
      </w:r>
    </w:p>
    <w:p>
      <w:pPr>
        <w:spacing w:before="0" w:after="0" w:line="264"/>
        <w:ind w:firstLine="600"/>
        <w:jc w:val="both"/>
      </w:pPr>
      <w:r>
        <w:rPr>
          <w:rFonts w:ascii="Times New Roman" w:hAnsi="Times New Roman"/>
          <w:b w:val="false"/>
          <w:i w:val="false"/>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pPr>
        <w:spacing w:before="0" w:after="0" w:line="264"/>
        <w:ind w:firstLine="600"/>
        <w:jc w:val="both"/>
      </w:pPr>
      <w:r>
        <w:rPr>
          <w:rFonts w:ascii="Times New Roman" w:hAnsi="Times New Roman"/>
          <w:b w:val="false"/>
          <w:i w:val="false"/>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pPr>
        <w:spacing w:before="0" w:after="0" w:line="264"/>
        <w:ind w:firstLine="600"/>
        <w:jc w:val="both"/>
      </w:pPr>
      <w:r>
        <w:rPr>
          <w:rFonts w:ascii="Times New Roman" w:hAnsi="Times New Roman"/>
          <w:b w:val="false"/>
          <w:i w:val="false"/>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pPr>
        <w:spacing w:before="0" w:after="0" w:line="264"/>
        <w:ind w:firstLine="600"/>
        <w:jc w:val="both"/>
      </w:pPr>
      <w:r>
        <w:rPr>
          <w:rFonts w:ascii="Times New Roman" w:hAnsi="Times New Roman"/>
          <w:b w:val="false"/>
          <w:i w:val="false"/>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pPr>
        <w:spacing w:before="0" w:after="0" w:line="264"/>
        <w:ind w:firstLine="600"/>
        <w:jc w:val="both"/>
      </w:pPr>
      <w:r>
        <w:rPr>
          <w:rFonts w:ascii="Times New Roman" w:hAnsi="Times New Roman"/>
          <w:b w:val="false"/>
          <w:i w:val="false"/>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История России. 1914–1945 гг.</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Периодизация и общая характеристика истории России 1914–1945 гг.</w:t>
      </w:r>
    </w:p>
    <w:p>
      <w:pPr>
        <w:spacing w:before="0" w:after="0" w:line="264"/>
        <w:ind w:firstLine="600"/>
        <w:jc w:val="both"/>
      </w:pPr>
      <w:r>
        <w:rPr>
          <w:rFonts w:ascii="Times New Roman" w:hAnsi="Times New Roman"/>
          <w:b/>
          <w:i w:val="false"/>
          <w:color w:val="000000"/>
          <w:sz w:val="28"/>
        </w:rPr>
        <w:t>Россия в годы Первой мировой войны и Великой российской революции</w:t>
      </w:r>
    </w:p>
    <w:p>
      <w:pPr>
        <w:spacing w:before="0" w:after="0" w:line="264"/>
        <w:ind w:firstLine="600"/>
        <w:jc w:val="both"/>
      </w:pPr>
      <w:r>
        <w:rPr>
          <w:rFonts w:ascii="Times New Roman" w:hAnsi="Times New Roman"/>
          <w:b/>
          <w:i w:val="false"/>
          <w:color w:val="000000"/>
          <w:sz w:val="28"/>
        </w:rPr>
        <w:t>Россия в Первой мировой войне (1914–1918)</w:t>
      </w:r>
    </w:p>
    <w:p>
      <w:pPr>
        <w:spacing w:before="0" w:after="0" w:line="264"/>
        <w:ind w:firstLine="600"/>
        <w:jc w:val="both"/>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pPr>
        <w:spacing w:before="0" w:after="0" w:line="264"/>
        <w:ind w:firstLine="600"/>
        <w:jc w:val="both"/>
      </w:pPr>
      <w:r>
        <w:rPr>
          <w:rFonts w:ascii="Times New Roman" w:hAnsi="Times New Roman"/>
          <w:b w:val="false"/>
          <w:i w:val="false"/>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pPr>
        <w:spacing w:before="0" w:after="0" w:line="264"/>
        <w:ind w:firstLine="600"/>
        <w:jc w:val="both"/>
      </w:pPr>
      <w:r>
        <w:rPr>
          <w:rFonts w:ascii="Times New Roman" w:hAnsi="Times New Roman"/>
          <w:b w:val="false"/>
          <w:i w:val="false"/>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pPr>
        <w:spacing w:before="0" w:after="0" w:line="264"/>
        <w:ind w:firstLine="600"/>
        <w:jc w:val="both"/>
      </w:pPr>
      <w:r>
        <w:rPr>
          <w:rFonts w:ascii="Times New Roman" w:hAnsi="Times New Roman"/>
          <w:b w:val="false"/>
          <w:i w:val="false"/>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spacing w:before="0" w:after="0" w:line="264"/>
        <w:ind w:firstLine="600"/>
        <w:jc w:val="both"/>
      </w:pPr>
      <w:r>
        <w:rPr>
          <w:rFonts w:ascii="Times New Roman" w:hAnsi="Times New Roman"/>
          <w:b/>
          <w:i w:val="false"/>
          <w:color w:val="000000"/>
          <w:sz w:val="28"/>
        </w:rPr>
        <w:t>Великая российская революция 1917–1922 гг. 1917 год: от Февраля к Октябрю</w:t>
      </w:r>
    </w:p>
    <w:p>
      <w:pPr>
        <w:spacing w:before="0" w:after="0" w:line="264"/>
        <w:ind w:firstLine="600"/>
        <w:jc w:val="both"/>
      </w:pPr>
      <w:r>
        <w:rPr>
          <w:rFonts w:ascii="Times New Roman" w:hAnsi="Times New Roman"/>
          <w:b w:val="false"/>
          <w:i w:val="false"/>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pPr>
        <w:spacing w:before="0" w:after="0" w:line="264"/>
        <w:ind w:firstLine="600"/>
        <w:jc w:val="both"/>
      </w:pPr>
      <w:r>
        <w:rPr>
          <w:rFonts w:ascii="Times New Roman" w:hAnsi="Times New Roman"/>
          <w:b w:val="false"/>
          <w:i w:val="false"/>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pPr>
        <w:spacing w:before="0" w:after="0" w:line="264"/>
        <w:ind w:firstLine="600"/>
        <w:jc w:val="both"/>
      </w:pPr>
      <w:r>
        <w:rPr>
          <w:rFonts w:ascii="Times New Roman" w:hAnsi="Times New Roman"/>
          <w:b w:val="false"/>
          <w:i w:val="false"/>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pPr>
        <w:spacing w:before="0" w:after="0" w:line="264"/>
        <w:ind w:firstLine="600"/>
        <w:jc w:val="both"/>
      </w:pPr>
      <w:r>
        <w:rPr>
          <w:rFonts w:ascii="Times New Roman" w:hAnsi="Times New Roman"/>
          <w:b/>
          <w:i w:val="false"/>
          <w:color w:val="000000"/>
          <w:sz w:val="28"/>
        </w:rPr>
        <w:t>Первые революционные преобразования большевиков</w:t>
      </w:r>
    </w:p>
    <w:p>
      <w:pPr>
        <w:spacing w:before="0" w:after="0" w:line="264"/>
        <w:ind w:firstLine="600"/>
        <w:jc w:val="both"/>
      </w:pPr>
      <w:r>
        <w:rPr>
          <w:rFonts w:ascii="Times New Roman" w:hAnsi="Times New Roman"/>
          <w:b w:val="false"/>
          <w:i w:val="false"/>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pPr>
        <w:spacing w:before="0" w:after="0" w:line="264"/>
        <w:ind w:firstLine="600"/>
        <w:jc w:val="both"/>
      </w:pPr>
      <w:r>
        <w:rPr>
          <w:rFonts w:ascii="Times New Roman" w:hAnsi="Times New Roman"/>
          <w:b w:val="false"/>
          <w:i w:val="false"/>
          <w:color w:val="000000"/>
          <w:sz w:val="28"/>
        </w:rPr>
        <w:t xml:space="preserve">Созыв и разгон Учредительного собрания. </w:t>
      </w:r>
    </w:p>
    <w:p>
      <w:pPr>
        <w:spacing w:before="0" w:after="0" w:line="264"/>
        <w:ind w:firstLine="600"/>
        <w:jc w:val="both"/>
      </w:pPr>
      <w:r>
        <w:rPr>
          <w:rFonts w:ascii="Times New Roman" w:hAnsi="Times New Roman"/>
          <w:b w:val="false"/>
          <w:i w:val="false"/>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pPr>
        <w:spacing w:before="0" w:after="0" w:line="264"/>
        <w:ind w:firstLine="600"/>
        <w:jc w:val="both"/>
      </w:pPr>
      <w:r>
        <w:rPr>
          <w:rFonts w:ascii="Times New Roman" w:hAnsi="Times New Roman"/>
          <w:b w:val="false"/>
          <w:i w:val="false"/>
          <w:color w:val="000000"/>
          <w:sz w:val="28"/>
        </w:rPr>
        <w:t xml:space="preserve">Первая Конституция РСФСР 1918 г. </w:t>
      </w:r>
    </w:p>
    <w:p>
      <w:pPr>
        <w:spacing w:before="0" w:after="0" w:line="264"/>
        <w:ind w:firstLine="600"/>
        <w:jc w:val="both"/>
      </w:pPr>
      <w:r>
        <w:rPr>
          <w:rFonts w:ascii="Times New Roman" w:hAnsi="Times New Roman"/>
          <w:b/>
          <w:i w:val="false"/>
          <w:color w:val="000000"/>
          <w:sz w:val="28"/>
        </w:rPr>
        <w:t>Гражданская война и ее последствия</w:t>
      </w:r>
    </w:p>
    <w:p>
      <w:pPr>
        <w:spacing w:before="0" w:after="0" w:line="264"/>
        <w:ind w:firstLine="600"/>
        <w:jc w:val="both"/>
      </w:pPr>
      <w:r>
        <w:rPr>
          <w:rFonts w:ascii="Times New Roman" w:hAnsi="Times New Roman"/>
          <w:b w:val="false"/>
          <w:i w:val="false"/>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spacing w:before="0" w:after="0" w:line="264"/>
        <w:ind w:firstLine="600"/>
        <w:jc w:val="both"/>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pPr>
        <w:spacing w:before="0" w:after="0" w:line="264"/>
        <w:ind w:firstLine="600"/>
        <w:jc w:val="both"/>
      </w:pPr>
      <w:r>
        <w:rPr>
          <w:rFonts w:ascii="Times New Roman" w:hAnsi="Times New Roman"/>
          <w:b w:val="false"/>
          <w:i w:val="false"/>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pPr>
        <w:spacing w:before="0" w:after="0" w:line="264"/>
        <w:ind w:firstLine="600"/>
        <w:jc w:val="both"/>
      </w:pPr>
      <w:r>
        <w:rPr>
          <w:rFonts w:ascii="Times New Roman" w:hAnsi="Times New Roman"/>
          <w:b w:val="false"/>
          <w:i w:val="false"/>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pPr>
        <w:spacing w:before="0" w:after="0" w:line="264"/>
        <w:ind w:firstLine="600"/>
        <w:jc w:val="both"/>
      </w:pPr>
      <w:r>
        <w:rPr>
          <w:rFonts w:ascii="Times New Roman" w:hAnsi="Times New Roman"/>
          <w:b w:val="false"/>
          <w:i w:val="false"/>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pPr>
        <w:spacing w:before="0" w:after="0" w:line="264"/>
        <w:ind w:firstLine="600"/>
        <w:jc w:val="both"/>
      </w:pPr>
      <w:r>
        <w:rPr>
          <w:rFonts w:ascii="Times New Roman" w:hAnsi="Times New Roman"/>
          <w:b/>
          <w:i w:val="false"/>
          <w:color w:val="000000"/>
          <w:sz w:val="28"/>
        </w:rPr>
        <w:t>Идеология и культура Советской России периода Гражданской войны</w:t>
      </w:r>
    </w:p>
    <w:p>
      <w:pPr>
        <w:spacing w:before="0" w:after="0" w:line="264"/>
        <w:ind w:firstLine="600"/>
        <w:jc w:val="both"/>
      </w:pPr>
      <w:r>
        <w:rPr>
          <w:rFonts w:ascii="Times New Roman" w:hAnsi="Times New Roman"/>
          <w:b w:val="false"/>
          <w:i w:val="false"/>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pPr>
        <w:spacing w:before="0" w:after="0" w:line="264"/>
        <w:ind w:firstLine="600"/>
        <w:jc w:val="both"/>
      </w:pPr>
      <w:r>
        <w:rPr>
          <w:rFonts w:ascii="Times New Roman" w:hAnsi="Times New Roman"/>
          <w:b w:val="false"/>
          <w:i w:val="false"/>
          <w:color w:val="000000"/>
          <w:sz w:val="28"/>
        </w:rPr>
        <w:t>Проблема массовой детской беспризорности. Влияние военной обстановки на психологию населения.</w:t>
      </w:r>
    </w:p>
    <w:p>
      <w:pPr>
        <w:spacing w:before="0" w:after="0" w:line="264"/>
        <w:ind w:firstLine="600"/>
        <w:jc w:val="both"/>
      </w:pPr>
      <w:r>
        <w:rPr>
          <w:rFonts w:ascii="Times New Roman" w:hAnsi="Times New Roman"/>
          <w:b/>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 xml:space="preserve">Советский Союз в 1920–1930-е гг. </w:t>
      </w:r>
    </w:p>
    <w:p>
      <w:pPr>
        <w:spacing w:before="0" w:after="0" w:line="264"/>
        <w:ind w:firstLine="600"/>
        <w:jc w:val="both"/>
      </w:pPr>
      <w:r>
        <w:rPr>
          <w:rFonts w:ascii="Times New Roman" w:hAnsi="Times New Roman"/>
          <w:b/>
          <w:i w:val="false"/>
          <w:color w:val="000000"/>
          <w:sz w:val="28"/>
        </w:rPr>
        <w:t>СССР в годы нэпа (1921–1928)</w:t>
      </w:r>
    </w:p>
    <w:p>
      <w:pPr>
        <w:spacing w:before="0" w:after="0" w:line="264"/>
        <w:ind w:firstLine="600"/>
        <w:jc w:val="both"/>
      </w:pPr>
      <w:r>
        <w:rPr>
          <w:rFonts w:ascii="Times New Roman" w:hAnsi="Times New Roman"/>
          <w:b w:val="false"/>
          <w:i w:val="false"/>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pPr>
        <w:spacing w:before="0" w:after="0" w:line="264"/>
        <w:ind w:firstLine="600"/>
        <w:jc w:val="both"/>
      </w:pPr>
      <w:r>
        <w:rPr>
          <w:rFonts w:ascii="Times New Roman" w:hAnsi="Times New Roman"/>
          <w:b w:val="false"/>
          <w:i w:val="false"/>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pPr>
        <w:spacing w:before="0" w:after="0" w:line="264"/>
        <w:ind w:firstLine="600"/>
        <w:jc w:val="both"/>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pPr>
        <w:spacing w:before="0" w:after="0" w:line="264"/>
        <w:ind w:firstLine="600"/>
        <w:jc w:val="both"/>
      </w:pPr>
      <w:r>
        <w:rPr>
          <w:rFonts w:ascii="Times New Roman" w:hAnsi="Times New Roman"/>
          <w:b w:val="false"/>
          <w:i w:val="false"/>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pPr>
        <w:spacing w:before="0" w:after="0" w:line="264"/>
        <w:ind w:firstLine="600"/>
        <w:jc w:val="both"/>
      </w:pPr>
      <w:r>
        <w:rPr>
          <w:rFonts w:ascii="Times New Roman" w:hAnsi="Times New Roman"/>
          <w:b w:val="false"/>
          <w:i w:val="false"/>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pPr>
        <w:spacing w:before="0" w:after="0" w:line="264"/>
        <w:ind w:firstLine="600"/>
        <w:jc w:val="both"/>
      </w:pPr>
      <w:r>
        <w:rPr>
          <w:rFonts w:ascii="Times New Roman" w:hAnsi="Times New Roman"/>
          <w:b/>
          <w:i w:val="false"/>
          <w:color w:val="000000"/>
          <w:sz w:val="28"/>
        </w:rPr>
        <w:t xml:space="preserve">Советский Союз в 1929–1941 гг. </w:t>
      </w:r>
    </w:p>
    <w:p>
      <w:pPr>
        <w:spacing w:before="0" w:after="0" w:line="264"/>
        <w:ind w:firstLine="600"/>
        <w:jc w:val="both"/>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spacing w:before="0" w:after="0" w:line="264"/>
        <w:ind w:firstLine="600"/>
        <w:jc w:val="both"/>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pPr>
        <w:spacing w:before="0" w:after="0" w:line="264"/>
        <w:ind w:firstLine="600"/>
        <w:jc w:val="both"/>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pPr>
        <w:spacing w:before="0" w:after="0" w:line="264"/>
        <w:ind w:firstLine="600"/>
        <w:jc w:val="both"/>
      </w:pPr>
      <w:r>
        <w:rPr>
          <w:rFonts w:ascii="Times New Roman" w:hAnsi="Times New Roman"/>
          <w:b w:val="false"/>
          <w:i w:val="false"/>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pPr>
        <w:spacing w:before="0" w:after="0" w:line="264"/>
        <w:ind w:firstLine="600"/>
        <w:jc w:val="both"/>
      </w:pPr>
      <w:r>
        <w:rPr>
          <w:rFonts w:ascii="Times New Roman" w:hAnsi="Times New Roman"/>
          <w:b w:val="false"/>
          <w:i w:val="false"/>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pPr>
        <w:spacing w:before="0" w:after="0" w:line="264"/>
        <w:ind w:firstLine="600"/>
        <w:jc w:val="both"/>
      </w:pPr>
      <w:r>
        <w:rPr>
          <w:rFonts w:ascii="Times New Roman" w:hAnsi="Times New Roman"/>
          <w:b w:val="false"/>
          <w:i w:val="false"/>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pPr>
        <w:spacing w:before="0" w:after="0" w:line="264"/>
        <w:ind w:firstLine="600"/>
        <w:jc w:val="both"/>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spacing w:before="0" w:after="0" w:line="264"/>
        <w:ind w:firstLine="600"/>
        <w:jc w:val="both"/>
      </w:pPr>
      <w:r>
        <w:rPr>
          <w:rFonts w:ascii="Times New Roman" w:hAnsi="Times New Roman"/>
          <w:b/>
          <w:i w:val="false"/>
          <w:color w:val="000000"/>
          <w:sz w:val="28"/>
        </w:rPr>
        <w:t xml:space="preserve">Культурное пространство советского общества в 1920–1930-е гг.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spacing w:before="0" w:after="0" w:line="264"/>
        <w:ind w:firstLine="600"/>
        <w:jc w:val="both"/>
      </w:pPr>
      <w:r>
        <w:rPr>
          <w:rFonts w:ascii="Times New Roman" w:hAnsi="Times New Roman"/>
          <w:b w:val="false"/>
          <w:i w:val="false"/>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pPr>
        <w:spacing w:before="0" w:after="0" w:line="264"/>
        <w:ind w:firstLine="600"/>
        <w:jc w:val="both"/>
      </w:pPr>
      <w:r>
        <w:rPr>
          <w:rFonts w:ascii="Times New Roman" w:hAnsi="Times New Roman"/>
          <w:b w:val="false"/>
          <w:i w:val="false"/>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pPr>
        <w:spacing w:before="0" w:after="0" w:line="264"/>
        <w:ind w:firstLine="600"/>
        <w:jc w:val="both"/>
      </w:pPr>
      <w:r>
        <w:rPr>
          <w:rFonts w:ascii="Times New Roman" w:hAnsi="Times New Roman"/>
          <w:b w:val="false"/>
          <w:i w:val="false"/>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pPr>
        <w:spacing w:before="0" w:after="0" w:line="264"/>
        <w:ind w:firstLine="600"/>
        <w:jc w:val="both"/>
      </w:pPr>
      <w:r>
        <w:rPr>
          <w:rFonts w:ascii="Times New Roman" w:hAnsi="Times New Roman"/>
          <w:b w:val="false"/>
          <w:i w:val="false"/>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pPr>
        <w:spacing w:before="0" w:after="0" w:line="264"/>
        <w:ind w:firstLine="600"/>
        <w:jc w:val="both"/>
      </w:pPr>
      <w:r>
        <w:rPr>
          <w:rFonts w:ascii="Times New Roman" w:hAnsi="Times New Roman"/>
          <w:b w:val="false"/>
          <w:i w:val="false"/>
          <w:color w:val="000000"/>
          <w:sz w:val="28"/>
        </w:rPr>
        <w:t xml:space="preserve">Литература и кинематограф 1930-х гг. Культура русского зарубежья. </w:t>
      </w:r>
    </w:p>
    <w:p>
      <w:pPr>
        <w:spacing w:before="0" w:after="0" w:line="264"/>
        <w:ind w:firstLine="600"/>
        <w:jc w:val="both"/>
      </w:pPr>
      <w:r>
        <w:rPr>
          <w:rFonts w:ascii="Times New Roman" w:hAnsi="Times New Roman"/>
          <w:b w:val="false"/>
          <w:i w:val="false"/>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pPr>
        <w:spacing w:before="0" w:after="0" w:line="264"/>
        <w:ind w:firstLine="600"/>
        <w:jc w:val="both"/>
      </w:pPr>
      <w:r>
        <w:rPr>
          <w:rFonts w:ascii="Times New Roman" w:hAnsi="Times New Roman"/>
          <w:b w:val="false"/>
          <w:i w:val="false"/>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pPr>
        <w:spacing w:before="0" w:after="0" w:line="264"/>
        <w:ind w:firstLine="600"/>
        <w:jc w:val="both"/>
      </w:pPr>
      <w:r>
        <w:rPr>
          <w:rFonts w:ascii="Times New Roman" w:hAnsi="Times New Roman"/>
          <w:b w:val="false"/>
          <w:i w:val="false"/>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pPr>
        <w:spacing w:before="0" w:after="0" w:line="264"/>
        <w:ind w:firstLine="600"/>
        <w:jc w:val="both"/>
      </w:pPr>
      <w:r>
        <w:rPr>
          <w:rFonts w:ascii="Times New Roman" w:hAnsi="Times New Roman"/>
          <w:b/>
          <w:i w:val="false"/>
          <w:color w:val="000000"/>
          <w:sz w:val="28"/>
        </w:rPr>
        <w:t xml:space="preserve">Внешняя политика СССР в 1920–1930-е гг. </w:t>
      </w:r>
    </w:p>
    <w:p>
      <w:pPr>
        <w:spacing w:before="0" w:after="0" w:line="264"/>
        <w:ind w:firstLine="600"/>
        <w:jc w:val="both"/>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pPr>
        <w:spacing w:before="0" w:after="0" w:line="264"/>
        <w:ind w:firstLine="600"/>
        <w:jc w:val="both"/>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spacing w:before="0" w:after="0" w:line="264"/>
        <w:ind w:firstLine="600"/>
        <w:jc w:val="both"/>
      </w:pPr>
      <w:r>
        <w:rPr>
          <w:rFonts w:ascii="Times New Roman" w:hAnsi="Times New Roman"/>
          <w:b/>
          <w:i w:val="false"/>
          <w:color w:val="000000"/>
          <w:sz w:val="28"/>
        </w:rPr>
        <w:t xml:space="preserve">Наш край в 1920–1930-х гг. </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w:t>
      </w:r>
    </w:p>
    <w:p>
      <w:pPr>
        <w:spacing w:before="0" w:after="0" w:line="264"/>
        <w:ind w:firstLine="600"/>
        <w:jc w:val="both"/>
      </w:pPr>
      <w:r>
        <w:rPr>
          <w:rFonts w:ascii="Times New Roman" w:hAnsi="Times New Roman"/>
          <w:b/>
          <w:i w:val="false"/>
          <w:color w:val="000000"/>
          <w:sz w:val="28"/>
        </w:rPr>
        <w:t>Первый период войны (июнь 1941 – осень 1942 г.)</w:t>
      </w:r>
    </w:p>
    <w:p>
      <w:pPr>
        <w:spacing w:before="0" w:after="0" w:line="264"/>
        <w:ind w:firstLine="600"/>
        <w:jc w:val="both"/>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pPr>
        <w:spacing w:before="0" w:after="0" w:line="264"/>
        <w:ind w:firstLine="600"/>
        <w:jc w:val="both"/>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pPr>
        <w:spacing w:before="0" w:after="0" w:line="264"/>
        <w:ind w:firstLine="600"/>
        <w:jc w:val="both"/>
      </w:pPr>
      <w:r>
        <w:rPr>
          <w:rFonts w:ascii="Times New Roman" w:hAnsi="Times New Roman"/>
          <w:b w:val="false"/>
          <w:i w:val="false"/>
          <w:color w:val="000000"/>
          <w:sz w:val="28"/>
        </w:rPr>
        <w:t>Блокада Ленинграда. Героизм и трагедия гражданского населения. Эвакуация ленинградцев. Дорога жизни.</w:t>
      </w:r>
    </w:p>
    <w:p>
      <w:pPr>
        <w:spacing w:before="0" w:after="0" w:line="264"/>
        <w:ind w:firstLine="600"/>
        <w:jc w:val="both"/>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spacing w:before="0" w:after="0" w:line="264"/>
        <w:ind w:firstLine="600"/>
        <w:jc w:val="both"/>
      </w:pPr>
      <w:r>
        <w:rPr>
          <w:rFonts w:ascii="Times New Roman" w:hAnsi="Times New Roman"/>
          <w:b w:val="false"/>
          <w:i w:val="false"/>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spacing w:before="0" w:after="0" w:line="264"/>
        <w:ind w:firstLine="600"/>
        <w:jc w:val="both"/>
      </w:pPr>
      <w:r>
        <w:rPr>
          <w:rFonts w:ascii="Times New Roman" w:hAnsi="Times New Roman"/>
          <w:b w:val="false"/>
          <w:i w:val="false"/>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pPr>
        <w:spacing w:before="0" w:after="0" w:line="264"/>
        <w:ind w:firstLine="600"/>
        <w:jc w:val="both"/>
      </w:pPr>
      <w:r>
        <w:rPr>
          <w:rFonts w:ascii="Times New Roman" w:hAnsi="Times New Roman"/>
          <w:b/>
          <w:i w:val="false"/>
          <w:color w:val="000000"/>
          <w:sz w:val="28"/>
        </w:rPr>
        <w:t>Коренной перелом в ходе войны (осень 1942 – 1943 г.)</w:t>
      </w:r>
    </w:p>
    <w:p>
      <w:pPr>
        <w:spacing w:before="0" w:after="0" w:line="264"/>
        <w:ind w:firstLine="600"/>
        <w:jc w:val="both"/>
      </w:pPr>
      <w:r>
        <w:rPr>
          <w:rFonts w:ascii="Times New Roman" w:hAnsi="Times New Roman"/>
          <w:b w:val="false"/>
          <w:i w:val="false"/>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pPr>
        <w:spacing w:before="0" w:after="0" w:line="264"/>
        <w:ind w:firstLine="600"/>
        <w:jc w:val="both"/>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pPr>
        <w:spacing w:before="0" w:after="0" w:line="264"/>
        <w:ind w:firstLine="600"/>
        <w:jc w:val="both"/>
      </w:pPr>
      <w:r>
        <w:rPr>
          <w:rFonts w:ascii="Times New Roman" w:hAnsi="Times New Roman"/>
          <w:b w:val="false"/>
          <w:i w:val="false"/>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spacing w:before="0" w:after="0" w:line="264"/>
        <w:ind w:firstLine="600"/>
        <w:jc w:val="both"/>
      </w:pPr>
      <w:r>
        <w:rPr>
          <w:rFonts w:ascii="Times New Roman" w:hAnsi="Times New Roman"/>
          <w:b w:val="false"/>
          <w:i w:val="false"/>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pPr>
        <w:spacing w:before="0" w:after="0" w:line="264"/>
        <w:ind w:firstLine="600"/>
        <w:jc w:val="both"/>
      </w:pPr>
      <w:r>
        <w:rPr>
          <w:rFonts w:ascii="Times New Roman" w:hAnsi="Times New Roman"/>
          <w:b/>
          <w:i w:val="false"/>
          <w:color w:val="000000"/>
          <w:sz w:val="28"/>
        </w:rPr>
        <w:t>Человек и война: единство фронта и тыла</w:t>
      </w:r>
    </w:p>
    <w:p>
      <w:pPr>
        <w:spacing w:before="0" w:after="0" w:line="264"/>
        <w:ind w:firstLine="600"/>
        <w:jc w:val="both"/>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pPr>
        <w:spacing w:before="0" w:after="0" w:line="264"/>
        <w:ind w:firstLine="600"/>
        <w:jc w:val="both"/>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pPr>
        <w:spacing w:before="0" w:after="0" w:line="264"/>
        <w:ind w:firstLine="600"/>
        <w:jc w:val="both"/>
      </w:pPr>
      <w:r>
        <w:rPr>
          <w:rFonts w:ascii="Times New Roman" w:hAnsi="Times New Roman"/>
          <w:b w:val="false"/>
          <w:i w:val="false"/>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pPr>
        <w:spacing w:before="0" w:after="0" w:line="264"/>
        <w:ind w:firstLine="600"/>
        <w:jc w:val="both"/>
      </w:pPr>
      <w:r>
        <w:rPr>
          <w:rFonts w:ascii="Times New Roman" w:hAnsi="Times New Roman"/>
          <w:b w:val="false"/>
          <w:i w:val="false"/>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pPr>
        <w:spacing w:before="0" w:after="0" w:line="264"/>
        <w:ind w:firstLine="600"/>
        <w:jc w:val="both"/>
      </w:pPr>
      <w:r>
        <w:rPr>
          <w:rFonts w:ascii="Times New Roman" w:hAnsi="Times New Roman"/>
          <w:b/>
          <w:i w:val="false"/>
          <w:color w:val="000000"/>
          <w:sz w:val="28"/>
        </w:rPr>
        <w:t>Победа СССР в Великой Отечественной войне</w:t>
      </w:r>
      <w:r>
        <w:rPr>
          <w:rFonts w:ascii="Times New Roman" w:hAnsi="Times New Roman"/>
          <w:b w:val="false"/>
          <w:i w:val="false"/>
          <w:color w:val="000000"/>
          <w:sz w:val="28"/>
        </w:rPr>
        <w:t>. Окончание Второй мировой войны (1944 – сентябрь 1945 г.).</w:t>
      </w:r>
    </w:p>
    <w:p>
      <w:pPr>
        <w:spacing w:before="0" w:after="0" w:line="264"/>
        <w:ind w:firstLine="600"/>
        <w:jc w:val="both"/>
      </w:pPr>
      <w:r>
        <w:rPr>
          <w:rFonts w:ascii="Times New Roman" w:hAnsi="Times New Roman"/>
          <w:b w:val="false"/>
          <w:i w:val="false"/>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pPr>
        <w:spacing w:before="0" w:after="0" w:line="264"/>
        <w:ind w:firstLine="600"/>
        <w:jc w:val="both"/>
      </w:pPr>
      <w:r>
        <w:rPr>
          <w:rFonts w:ascii="Times New Roman" w:hAnsi="Times New Roman"/>
          <w:b w:val="false"/>
          <w:i w:val="false"/>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pPr>
        <w:spacing w:before="0" w:after="0" w:line="264"/>
        <w:ind w:firstLine="600"/>
        <w:jc w:val="both"/>
      </w:pPr>
      <w:r>
        <w:rPr>
          <w:rFonts w:ascii="Times New Roman" w:hAnsi="Times New Roman"/>
          <w:b w:val="false"/>
          <w:i w:val="false"/>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pPr>
        <w:spacing w:before="0" w:after="0" w:line="264"/>
        <w:ind w:firstLine="600"/>
        <w:jc w:val="both"/>
      </w:pPr>
      <w:r>
        <w:rPr>
          <w:rFonts w:ascii="Times New Roman" w:hAnsi="Times New Roman"/>
          <w:b w:val="false"/>
          <w:i w:val="false"/>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pPr>
        <w:spacing w:before="0" w:after="0" w:line="264"/>
        <w:ind w:firstLine="600"/>
        <w:jc w:val="both"/>
      </w:pPr>
      <w:r>
        <w:rPr>
          <w:rFonts w:ascii="Times New Roman" w:hAnsi="Times New Roman"/>
          <w:b w:val="false"/>
          <w:i w:val="false"/>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pPr>
        <w:spacing w:before="0" w:after="0" w:line="264"/>
        <w:ind w:firstLine="600"/>
        <w:jc w:val="both"/>
      </w:pPr>
      <w:r>
        <w:rPr>
          <w:rFonts w:ascii="Times New Roman" w:hAnsi="Times New Roman"/>
          <w:b w:val="false"/>
          <w:i w:val="false"/>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pPr>
        <w:spacing w:before="0" w:after="0" w:line="264"/>
        <w:ind w:firstLine="600"/>
        <w:jc w:val="both"/>
      </w:pPr>
      <w:r>
        <w:rPr>
          <w:rFonts w:ascii="Times New Roman" w:hAnsi="Times New Roman"/>
          <w:b w:val="false"/>
          <w:i w:val="false"/>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pPr>
        <w:spacing w:before="0" w:after="0" w:line="264"/>
        <w:ind w:firstLine="600"/>
        <w:jc w:val="both"/>
      </w:pPr>
      <w:r>
        <w:rPr>
          <w:rFonts w:ascii="Times New Roman" w:hAnsi="Times New Roman"/>
          <w:b w:val="false"/>
          <w:i w:val="false"/>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pPr>
        <w:spacing w:before="0" w:after="0" w:line="264"/>
        <w:ind w:firstLine="600"/>
        <w:jc w:val="both"/>
      </w:pPr>
      <w:r>
        <w:rPr>
          <w:rFonts w:ascii="Times New Roman" w:hAnsi="Times New Roman"/>
          <w:b/>
          <w:i w:val="false"/>
          <w:color w:val="000000"/>
          <w:sz w:val="28"/>
        </w:rPr>
        <w:t xml:space="preserve">Наш край в 1941–1945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Всеобщая история. 1945–2022 гг.</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pPr>
        <w:spacing w:before="0" w:after="0" w:line="264"/>
        <w:ind w:firstLine="600"/>
        <w:jc w:val="both"/>
      </w:pPr>
      <w:r>
        <w:rPr>
          <w:rFonts w:ascii="Times New Roman" w:hAnsi="Times New Roman"/>
          <w:b w:val="false"/>
          <w:i w:val="false"/>
          <w:color w:val="000000"/>
          <w:sz w:val="28"/>
        </w:rPr>
        <w:t xml:space="preserve">122.7.1.2. Страны Северной Америки и Европы во второй половине ХХ – начале XXI в. </w:t>
      </w:r>
    </w:p>
    <w:p>
      <w:pPr>
        <w:spacing w:before="0" w:after="0" w:line="264"/>
        <w:ind w:firstLine="600"/>
        <w:jc w:val="both"/>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pPr>
        <w:spacing w:before="0" w:after="0" w:line="264"/>
        <w:ind w:firstLine="600"/>
        <w:jc w:val="both"/>
      </w:pPr>
      <w:r>
        <w:rPr>
          <w:rFonts w:ascii="Times New Roman" w:hAnsi="Times New Roman"/>
          <w:b w:val="false"/>
          <w:i w:val="false"/>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pPr>
        <w:spacing w:before="0" w:after="0" w:line="264"/>
        <w:ind w:firstLine="600"/>
        <w:jc w:val="both"/>
      </w:pPr>
      <w:r>
        <w:rPr>
          <w:rFonts w:ascii="Times New Roman" w:hAnsi="Times New Roman"/>
          <w:b w:val="false"/>
          <w:i w:val="false"/>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pPr>
        <w:spacing w:before="0" w:after="0" w:line="264"/>
        <w:ind w:firstLine="600"/>
        <w:jc w:val="both"/>
      </w:pPr>
      <w:r>
        <w:rPr>
          <w:rFonts w:ascii="Times New Roman" w:hAnsi="Times New Roman"/>
          <w:b w:val="false"/>
          <w:i w:val="false"/>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pPr>
        <w:spacing w:before="0" w:after="0" w:line="264"/>
        <w:ind w:firstLine="600"/>
        <w:jc w:val="both"/>
      </w:pPr>
      <w:r>
        <w:rPr>
          <w:rFonts w:ascii="Times New Roman" w:hAnsi="Times New Roman"/>
          <w:b/>
          <w:i w:val="false"/>
          <w:color w:val="000000"/>
          <w:sz w:val="28"/>
        </w:rPr>
        <w:t>Страны Азии, Африки во второй половине ХХ – начале XXI в.: проблемы и пути модернизации</w:t>
      </w:r>
    </w:p>
    <w:p>
      <w:pPr>
        <w:spacing w:before="0" w:after="0" w:line="264"/>
        <w:ind w:firstLine="600"/>
        <w:jc w:val="both"/>
      </w:pPr>
      <w:r>
        <w:rPr>
          <w:rFonts w:ascii="Times New Roman" w:hAnsi="Times New Roman"/>
          <w:b w:val="false"/>
          <w:i w:val="false"/>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pPr>
        <w:spacing w:before="0" w:after="0" w:line="264"/>
        <w:ind w:firstLine="600"/>
        <w:jc w:val="both"/>
      </w:pPr>
      <w:r>
        <w:rPr>
          <w:rFonts w:ascii="Times New Roman" w:hAnsi="Times New Roman"/>
          <w:b w:val="false"/>
          <w:i w:val="false"/>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pPr>
        <w:spacing w:before="0" w:after="0" w:line="264"/>
        <w:ind w:firstLine="600"/>
        <w:jc w:val="both"/>
      </w:pPr>
      <w:r>
        <w:rPr>
          <w:rFonts w:ascii="Times New Roman" w:hAnsi="Times New Roman"/>
          <w:b w:val="false"/>
          <w:i w:val="false"/>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pPr>
        <w:spacing w:before="0" w:after="0" w:line="264"/>
        <w:ind w:firstLine="600"/>
        <w:jc w:val="both"/>
      </w:pPr>
      <w:r>
        <w:rPr>
          <w:rFonts w:ascii="Times New Roman" w:hAnsi="Times New Roman"/>
          <w:b w:val="false"/>
          <w:i w:val="false"/>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pPr>
        <w:spacing w:before="0" w:after="0" w:line="264"/>
        <w:ind w:firstLine="600"/>
        <w:jc w:val="both"/>
      </w:pPr>
      <w:r>
        <w:rPr>
          <w:rFonts w:ascii="Times New Roman" w:hAnsi="Times New Roman"/>
          <w:b w:val="false"/>
          <w:i w:val="false"/>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pPr>
        <w:spacing w:before="0" w:after="0" w:line="264"/>
        <w:ind w:firstLine="600"/>
        <w:jc w:val="both"/>
      </w:pPr>
      <w:r>
        <w:rPr>
          <w:rFonts w:ascii="Times New Roman" w:hAnsi="Times New Roman"/>
          <w:b/>
          <w:i w:val="false"/>
          <w:color w:val="000000"/>
          <w:sz w:val="28"/>
        </w:rPr>
        <w:t xml:space="preserve">Страны Латинской Америки во второй половине ХХ – начале XXI в. </w:t>
      </w:r>
    </w:p>
    <w:p>
      <w:pPr>
        <w:spacing w:before="0" w:after="0" w:line="264"/>
        <w:ind w:firstLine="600"/>
        <w:jc w:val="both"/>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pPr>
        <w:spacing w:before="0" w:after="0" w:line="264"/>
        <w:ind w:firstLine="600"/>
        <w:jc w:val="both"/>
      </w:pPr>
      <w:r>
        <w:rPr>
          <w:rFonts w:ascii="Times New Roman" w:hAnsi="Times New Roman"/>
          <w:b/>
          <w:i w:val="false"/>
          <w:color w:val="000000"/>
          <w:sz w:val="28"/>
        </w:rPr>
        <w:t xml:space="preserve">Международные отношения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pPr>
        <w:spacing w:before="0" w:after="0" w:line="264"/>
        <w:ind w:firstLine="600"/>
        <w:jc w:val="both"/>
      </w:pPr>
      <w:r>
        <w:rPr>
          <w:rFonts w:ascii="Times New Roman" w:hAnsi="Times New Roman"/>
          <w:b w:val="false"/>
          <w:i w:val="false"/>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pPr>
        <w:spacing w:before="0" w:after="0" w:line="264"/>
        <w:ind w:firstLine="600"/>
        <w:jc w:val="both"/>
      </w:pPr>
      <w:r>
        <w:rPr>
          <w:rFonts w:ascii="Times New Roman" w:hAnsi="Times New Roman"/>
          <w:b w:val="false"/>
          <w:i w:val="false"/>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pPr>
        <w:spacing w:before="0" w:after="0" w:line="264"/>
        <w:ind w:firstLine="600"/>
        <w:jc w:val="both"/>
      </w:pPr>
      <w:r>
        <w:rPr>
          <w:rFonts w:ascii="Times New Roman" w:hAnsi="Times New Roman"/>
          <w:b w:val="false"/>
          <w:i w:val="false"/>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pPr>
        <w:spacing w:before="0" w:after="0" w:line="264"/>
        <w:ind w:firstLine="600"/>
        <w:jc w:val="both"/>
      </w:pPr>
      <w:r>
        <w:rPr>
          <w:rFonts w:ascii="Times New Roman" w:hAnsi="Times New Roman"/>
          <w:b/>
          <w:i w:val="false"/>
          <w:color w:val="000000"/>
          <w:sz w:val="28"/>
        </w:rPr>
        <w:t xml:space="preserve">Развитие науки и культуры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pPr>
        <w:spacing w:before="0" w:after="0" w:line="264"/>
        <w:ind w:firstLine="600"/>
        <w:jc w:val="both"/>
      </w:pPr>
      <w:r>
        <w:rPr>
          <w:rFonts w:ascii="Times New Roman" w:hAnsi="Times New Roman"/>
          <w:b w:val="false"/>
          <w:i w:val="false"/>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pPr>
        <w:spacing w:before="0" w:after="0" w:line="264"/>
        <w:ind w:firstLine="600"/>
        <w:jc w:val="both"/>
      </w:pPr>
      <w:r>
        <w:rPr>
          <w:rFonts w:ascii="Times New Roman" w:hAnsi="Times New Roman"/>
          <w:b w:val="false"/>
          <w:i w:val="false"/>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pPr>
        <w:spacing w:before="0" w:after="0" w:line="264"/>
        <w:ind w:firstLine="600"/>
        <w:jc w:val="both"/>
      </w:pPr>
      <w:r>
        <w:rPr>
          <w:rFonts w:ascii="Times New Roman" w:hAnsi="Times New Roman"/>
          <w:b/>
          <w:i w:val="false"/>
          <w:color w:val="000000"/>
          <w:sz w:val="28"/>
        </w:rPr>
        <w:t>Современный мир</w:t>
      </w:r>
    </w:p>
    <w:p>
      <w:pPr>
        <w:spacing w:before="0" w:after="0" w:line="264"/>
        <w:ind w:firstLine="600"/>
        <w:jc w:val="both"/>
      </w:pPr>
      <w:r>
        <w:rPr>
          <w:rFonts w:ascii="Times New Roman" w:hAnsi="Times New Roman"/>
          <w:b w:val="false"/>
          <w:i w:val="false"/>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pPr>
        <w:spacing w:before="0" w:after="0" w:line="264"/>
        <w:ind w:firstLine="600"/>
        <w:jc w:val="both"/>
      </w:pPr>
      <w:r>
        <w:rPr>
          <w:rFonts w:ascii="Times New Roman" w:hAnsi="Times New Roman"/>
          <w:b w:val="false"/>
          <w:i w:val="false"/>
          <w:color w:val="000000"/>
          <w:sz w:val="28"/>
        </w:rPr>
        <w:t>Глобализация, интеграция и проблемы национальных интересов.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История России. 1945–2022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Периодизация и общая характеристика истории СССР, России 1945 – начала 2020-х гг. </w:t>
      </w:r>
    </w:p>
    <w:p>
      <w:pPr>
        <w:spacing w:before="0" w:after="0" w:line="264"/>
        <w:ind w:firstLine="600"/>
        <w:jc w:val="both"/>
      </w:pPr>
      <w:r>
        <w:rPr>
          <w:rFonts w:ascii="Times New Roman" w:hAnsi="Times New Roman"/>
          <w:b/>
          <w:i w:val="false"/>
          <w:color w:val="000000"/>
          <w:sz w:val="28"/>
        </w:rPr>
        <w:t xml:space="preserve">СССР в 1945–1991 гг. </w:t>
      </w:r>
    </w:p>
    <w:p>
      <w:pPr>
        <w:spacing w:before="0" w:after="0" w:line="264"/>
        <w:ind w:firstLine="600"/>
        <w:jc w:val="both"/>
      </w:pPr>
      <w:r>
        <w:rPr>
          <w:rFonts w:ascii="Times New Roman" w:hAnsi="Times New Roman"/>
          <w:b/>
          <w:i w:val="false"/>
          <w:color w:val="000000"/>
          <w:sz w:val="28"/>
        </w:rPr>
        <w:t xml:space="preserve">СССР в 1945–1953 гг. </w:t>
      </w:r>
    </w:p>
    <w:p>
      <w:pPr>
        <w:spacing w:before="0" w:after="0" w:line="264"/>
        <w:ind w:firstLine="600"/>
        <w:jc w:val="both"/>
      </w:pPr>
      <w:r>
        <w:rPr>
          <w:rFonts w:ascii="Times New Roman" w:hAnsi="Times New Roman"/>
          <w:b w:val="false"/>
          <w:i w:val="false"/>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pPr>
        <w:spacing w:before="0" w:after="0" w:line="264"/>
        <w:ind w:firstLine="600"/>
        <w:jc w:val="both"/>
      </w:pPr>
      <w:r>
        <w:rPr>
          <w:rFonts w:ascii="Times New Roman" w:hAnsi="Times New Roman"/>
          <w:b w:val="false"/>
          <w:i w:val="false"/>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pPr>
        <w:spacing w:before="0" w:after="0" w:line="264"/>
        <w:ind w:firstLine="600"/>
        <w:jc w:val="both"/>
      </w:pPr>
      <w:r>
        <w:rPr>
          <w:rFonts w:ascii="Times New Roman" w:hAnsi="Times New Roman"/>
          <w:b w:val="false"/>
          <w:i w:val="false"/>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pPr>
        <w:spacing w:before="0" w:after="0" w:line="264"/>
        <w:ind w:firstLine="600"/>
        <w:jc w:val="both"/>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pPr>
        <w:spacing w:before="0" w:after="0" w:line="264"/>
        <w:ind w:firstLine="600"/>
        <w:jc w:val="both"/>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pPr>
        <w:spacing w:before="0" w:after="0" w:line="264"/>
        <w:ind w:firstLine="600"/>
        <w:jc w:val="both"/>
      </w:pPr>
      <w:r>
        <w:rPr>
          <w:rFonts w:ascii="Times New Roman" w:hAnsi="Times New Roman"/>
          <w:b w:val="false"/>
          <w:i w:val="false"/>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pPr>
        <w:spacing w:before="0" w:after="0" w:line="264"/>
        <w:ind w:firstLine="600"/>
        <w:jc w:val="both"/>
      </w:pPr>
      <w:r>
        <w:rPr>
          <w:rFonts w:ascii="Times New Roman" w:hAnsi="Times New Roman"/>
          <w:b w:val="false"/>
          <w:i w:val="false"/>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pPr>
        <w:spacing w:before="0" w:after="0" w:line="264"/>
        <w:ind w:firstLine="600"/>
        <w:jc w:val="both"/>
      </w:pPr>
      <w:r>
        <w:rPr>
          <w:rFonts w:ascii="Times New Roman" w:hAnsi="Times New Roman"/>
          <w:b w:val="false"/>
          <w:i w:val="false"/>
          <w:color w:val="000000"/>
          <w:sz w:val="28"/>
        </w:rPr>
        <w:t xml:space="preserve">Наш край в 1945 – начале 1950-х гг. </w:t>
      </w:r>
    </w:p>
    <w:p>
      <w:pPr>
        <w:spacing w:before="0" w:after="0" w:line="264"/>
        <w:ind w:firstLine="600"/>
        <w:jc w:val="both"/>
      </w:pPr>
      <w:r>
        <w:rPr>
          <w:rFonts w:ascii="Times New Roman" w:hAnsi="Times New Roman"/>
          <w:b/>
          <w:i w:val="false"/>
          <w:color w:val="000000"/>
          <w:sz w:val="28"/>
        </w:rPr>
        <w:t xml:space="preserve">СССР в середине 1950-х – первой половине 1960-х гг. </w:t>
      </w:r>
    </w:p>
    <w:p>
      <w:pPr>
        <w:spacing w:before="0" w:after="0" w:line="264"/>
        <w:ind w:firstLine="600"/>
        <w:jc w:val="both"/>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pPr>
        <w:spacing w:before="0" w:after="0" w:line="264"/>
        <w:ind w:firstLine="600"/>
        <w:jc w:val="both"/>
      </w:pPr>
      <w:r>
        <w:rPr>
          <w:rFonts w:ascii="Times New Roman" w:hAnsi="Times New Roman"/>
          <w:b w:val="false"/>
          <w:i w:val="false"/>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pPr>
        <w:spacing w:before="0" w:after="0" w:line="264"/>
        <w:ind w:firstLine="600"/>
        <w:jc w:val="both"/>
      </w:pPr>
      <w:r>
        <w:rPr>
          <w:rFonts w:ascii="Times New Roman" w:hAnsi="Times New Roman"/>
          <w:b w:val="false"/>
          <w:i w:val="false"/>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pPr>
        <w:spacing w:before="0" w:after="0" w:line="264"/>
        <w:ind w:firstLine="600"/>
        <w:jc w:val="both"/>
      </w:pPr>
      <w:r>
        <w:rPr>
          <w:rFonts w:ascii="Times New Roman" w:hAnsi="Times New Roman"/>
          <w:b w:val="false"/>
          <w:i w:val="false"/>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pPr>
        <w:spacing w:before="0" w:after="0" w:line="264"/>
        <w:ind w:firstLine="600"/>
        <w:jc w:val="both"/>
      </w:pPr>
      <w:r>
        <w:rPr>
          <w:rFonts w:ascii="Times New Roman" w:hAnsi="Times New Roman"/>
          <w:b w:val="false"/>
          <w:i w:val="false"/>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pPr>
        <w:spacing w:before="0" w:after="0" w:line="264"/>
        <w:ind w:firstLine="600"/>
        <w:jc w:val="both"/>
      </w:pPr>
      <w:r>
        <w:rPr>
          <w:rFonts w:ascii="Times New Roman" w:hAnsi="Times New Roman"/>
          <w:b w:val="false"/>
          <w:i w:val="false"/>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pPr>
        <w:spacing w:before="0" w:after="0" w:line="264"/>
        <w:ind w:firstLine="600"/>
        <w:jc w:val="both"/>
      </w:pPr>
      <w:r>
        <w:rPr>
          <w:rFonts w:ascii="Times New Roman" w:hAnsi="Times New Roman"/>
          <w:b w:val="false"/>
          <w:i w:val="false"/>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pPr>
        <w:spacing w:before="0" w:after="0" w:line="264"/>
        <w:ind w:firstLine="600"/>
        <w:jc w:val="both"/>
      </w:pPr>
      <w:r>
        <w:rPr>
          <w:rFonts w:ascii="Times New Roman" w:hAnsi="Times New Roman"/>
          <w:b w:val="false"/>
          <w:i w:val="false"/>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pPr>
        <w:spacing w:before="0" w:after="0" w:line="264"/>
        <w:ind w:firstLine="600"/>
        <w:jc w:val="both"/>
      </w:pPr>
      <w:r>
        <w:rPr>
          <w:rFonts w:ascii="Times New Roman" w:hAnsi="Times New Roman"/>
          <w:b w:val="false"/>
          <w:i w:val="false"/>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pPr>
        <w:spacing w:before="0" w:after="0" w:line="264"/>
        <w:ind w:firstLine="600"/>
        <w:jc w:val="both"/>
      </w:pPr>
      <w:r>
        <w:rPr>
          <w:rFonts w:ascii="Times New Roman" w:hAnsi="Times New Roman"/>
          <w:b w:val="false"/>
          <w:i w:val="false"/>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pPr>
        <w:spacing w:before="0" w:after="0" w:line="264"/>
        <w:ind w:firstLine="600"/>
        <w:jc w:val="both"/>
      </w:pPr>
      <w:r>
        <w:rPr>
          <w:rFonts w:ascii="Times New Roman" w:hAnsi="Times New Roman"/>
          <w:b w:val="false"/>
          <w:i w:val="false"/>
          <w:color w:val="000000"/>
          <w:sz w:val="28"/>
        </w:rPr>
        <w:t xml:space="preserve">Наш край в 1953–1964 гг. </w:t>
      </w:r>
    </w:p>
    <w:p>
      <w:pPr>
        <w:spacing w:before="0" w:after="0" w:line="264"/>
        <w:ind w:firstLine="600"/>
        <w:jc w:val="both"/>
      </w:pPr>
      <w:r>
        <w:rPr>
          <w:rFonts w:ascii="Times New Roman" w:hAnsi="Times New Roman"/>
          <w:b/>
          <w:i w:val="false"/>
          <w:color w:val="000000"/>
          <w:sz w:val="28"/>
        </w:rPr>
        <w:t xml:space="preserve">Советское государство и общество в середине 1960-х – начале 1980-х гг. </w:t>
      </w:r>
    </w:p>
    <w:p>
      <w:pPr>
        <w:spacing w:before="0" w:after="0" w:line="264"/>
        <w:ind w:firstLine="600"/>
        <w:jc w:val="both"/>
      </w:pPr>
      <w:r>
        <w:rPr>
          <w:rFonts w:ascii="Times New Roman" w:hAnsi="Times New Roman"/>
          <w:b w:val="false"/>
          <w:i w:val="false"/>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pPr>
        <w:spacing w:before="0" w:after="0" w:line="264"/>
        <w:ind w:firstLine="600"/>
        <w:jc w:val="both"/>
      </w:pPr>
      <w:r>
        <w:rPr>
          <w:rFonts w:ascii="Times New Roman" w:hAnsi="Times New Roman"/>
          <w:b w:val="false"/>
          <w:i w:val="false"/>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pPr>
        <w:spacing w:before="0" w:after="0" w:line="264"/>
        <w:ind w:firstLine="600"/>
        <w:jc w:val="both"/>
      </w:pPr>
      <w:r>
        <w:rPr>
          <w:rFonts w:ascii="Times New Roman" w:hAnsi="Times New Roman"/>
          <w:b w:val="false"/>
          <w:i w:val="false"/>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pPr>
        <w:spacing w:before="0" w:after="0" w:line="264"/>
        <w:ind w:firstLine="600"/>
        <w:jc w:val="both"/>
      </w:pPr>
      <w:r>
        <w:rPr>
          <w:rFonts w:ascii="Times New Roman" w:hAnsi="Times New Roman"/>
          <w:b w:val="false"/>
          <w:i w:val="false"/>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pPr>
        <w:spacing w:before="0" w:after="0" w:line="264"/>
        <w:ind w:firstLine="600"/>
        <w:jc w:val="both"/>
      </w:pPr>
      <w:r>
        <w:rPr>
          <w:rFonts w:ascii="Times New Roman" w:hAnsi="Times New Roman"/>
          <w:b w:val="false"/>
          <w:i w:val="false"/>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spacing w:before="0" w:after="0" w:line="264"/>
        <w:ind w:firstLine="600"/>
        <w:jc w:val="both"/>
      </w:pPr>
      <w:r>
        <w:rPr>
          <w:rFonts w:ascii="Times New Roman" w:hAnsi="Times New Roman"/>
          <w:b w:val="false"/>
          <w:i w:val="false"/>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spacing w:before="0" w:after="0" w:line="264"/>
        <w:ind w:firstLine="600"/>
        <w:jc w:val="both"/>
      </w:pPr>
      <w:r>
        <w:rPr>
          <w:rFonts w:ascii="Times New Roman" w:hAnsi="Times New Roman"/>
          <w:b w:val="false"/>
          <w:i w:val="false"/>
          <w:color w:val="000000"/>
          <w:sz w:val="28"/>
        </w:rPr>
        <w:t xml:space="preserve">Л.И. Брежнев в оценках современников и историков. </w:t>
      </w:r>
    </w:p>
    <w:p>
      <w:pPr>
        <w:spacing w:before="0" w:after="0" w:line="264"/>
        <w:ind w:firstLine="600"/>
        <w:jc w:val="both"/>
      </w:pPr>
      <w:r>
        <w:rPr>
          <w:rFonts w:ascii="Times New Roman" w:hAnsi="Times New Roman"/>
          <w:b w:val="false"/>
          <w:i w:val="false"/>
          <w:color w:val="000000"/>
          <w:sz w:val="28"/>
        </w:rPr>
        <w:t>Наш край в 1964–1985 гг. (1ч в рамках общего количества часов данной темы).</w:t>
      </w:r>
    </w:p>
    <w:p>
      <w:pPr>
        <w:spacing w:before="0" w:after="0" w:line="264"/>
        <w:ind w:firstLine="600"/>
        <w:jc w:val="both"/>
      </w:pPr>
      <w:r>
        <w:rPr>
          <w:rFonts w:ascii="Times New Roman" w:hAnsi="Times New Roman"/>
          <w:b/>
          <w:i w:val="false"/>
          <w:color w:val="000000"/>
          <w:sz w:val="28"/>
        </w:rPr>
        <w:t>Политика перестройки. Распад СССР (1985–1991)</w:t>
      </w:r>
    </w:p>
    <w:p>
      <w:pPr>
        <w:spacing w:before="0" w:after="0" w:line="264"/>
        <w:ind w:firstLine="600"/>
        <w:jc w:val="both"/>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pPr>
        <w:spacing w:before="0" w:after="0" w:line="264"/>
        <w:ind w:firstLine="600"/>
        <w:jc w:val="both"/>
      </w:pPr>
      <w:r>
        <w:rPr>
          <w:rFonts w:ascii="Times New Roman" w:hAnsi="Times New Roman"/>
          <w:b w:val="false"/>
          <w:i w:val="false"/>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pPr>
        <w:spacing w:before="0" w:after="0" w:line="264"/>
        <w:ind w:firstLine="600"/>
        <w:jc w:val="both"/>
      </w:pPr>
      <w:r>
        <w:rPr>
          <w:rFonts w:ascii="Times New Roman" w:hAnsi="Times New Roman"/>
          <w:b w:val="false"/>
          <w:i w:val="false"/>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pPr>
        <w:spacing w:before="0" w:after="0" w:line="264"/>
        <w:ind w:firstLine="600"/>
        <w:jc w:val="both"/>
      </w:pPr>
      <w:r>
        <w:rPr>
          <w:rFonts w:ascii="Times New Roman" w:hAnsi="Times New Roman"/>
          <w:b w:val="false"/>
          <w:i w:val="false"/>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pPr>
        <w:spacing w:before="0" w:after="0" w:line="264"/>
        <w:ind w:firstLine="600"/>
        <w:jc w:val="both"/>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pPr>
        <w:spacing w:before="0" w:after="0" w:line="264"/>
        <w:ind w:firstLine="600"/>
        <w:jc w:val="both"/>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pPr>
        <w:spacing w:before="0" w:after="0" w:line="264"/>
        <w:ind w:firstLine="600"/>
        <w:jc w:val="both"/>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spacing w:before="0" w:after="0" w:line="264"/>
        <w:ind w:firstLine="600"/>
        <w:jc w:val="both"/>
      </w:pPr>
      <w:r>
        <w:rPr>
          <w:rFonts w:ascii="Times New Roman" w:hAnsi="Times New Roman"/>
          <w:b w:val="false"/>
          <w:i w:val="false"/>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pPr>
        <w:spacing w:before="0" w:after="0" w:line="264"/>
        <w:ind w:firstLine="600"/>
        <w:jc w:val="both"/>
      </w:pPr>
      <w:r>
        <w:rPr>
          <w:rFonts w:ascii="Times New Roman" w:hAnsi="Times New Roman"/>
          <w:b w:val="false"/>
          <w:i w:val="false"/>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pPr>
        <w:spacing w:before="0" w:after="0" w:line="264"/>
        <w:ind w:firstLine="600"/>
        <w:jc w:val="both"/>
      </w:pPr>
      <w:r>
        <w:rPr>
          <w:rFonts w:ascii="Times New Roman" w:hAnsi="Times New Roman"/>
          <w:b w:val="false"/>
          <w:i w:val="false"/>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pPr>
        <w:spacing w:before="0" w:after="0" w:line="264"/>
        <w:ind w:firstLine="600"/>
        <w:jc w:val="both"/>
      </w:pPr>
      <w:r>
        <w:rPr>
          <w:rFonts w:ascii="Times New Roman" w:hAnsi="Times New Roman"/>
          <w:b w:val="false"/>
          <w:i w:val="false"/>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spacing w:before="0" w:after="0" w:line="264"/>
        <w:ind w:firstLine="600"/>
        <w:jc w:val="both"/>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 xml:space="preserve">Наш край в 1985–1991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Российская Федерация в 1992–2022 гг. </w:t>
      </w:r>
    </w:p>
    <w:p>
      <w:pPr>
        <w:spacing w:before="0" w:after="0" w:line="264"/>
        <w:ind w:firstLine="600"/>
        <w:jc w:val="both"/>
      </w:pPr>
      <w:r>
        <w:rPr>
          <w:rFonts w:ascii="Times New Roman" w:hAnsi="Times New Roman"/>
          <w:b/>
          <w:i w:val="false"/>
          <w:color w:val="000000"/>
          <w:sz w:val="28"/>
        </w:rPr>
        <w:t>Становление новой России (1992–1999)</w:t>
      </w:r>
    </w:p>
    <w:p>
      <w:pPr>
        <w:spacing w:before="0" w:after="0" w:line="264"/>
        <w:ind w:firstLine="600"/>
        <w:jc w:val="both"/>
      </w:pPr>
      <w:r>
        <w:rPr>
          <w:rFonts w:ascii="Times New Roman" w:hAnsi="Times New Roman"/>
          <w:b w:val="false"/>
          <w:i w:val="false"/>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spacing w:before="0" w:after="0" w:line="264"/>
        <w:ind w:firstLine="600"/>
        <w:jc w:val="both"/>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pPr>
        <w:spacing w:before="0" w:after="0" w:line="264"/>
        <w:ind w:firstLine="600"/>
        <w:jc w:val="both"/>
      </w:pPr>
      <w:r>
        <w:rPr>
          <w:rFonts w:ascii="Times New Roman" w:hAnsi="Times New Roman"/>
          <w:b w:val="false"/>
          <w:i w:val="false"/>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pPr>
        <w:spacing w:before="0" w:after="0" w:line="264"/>
        <w:ind w:firstLine="600"/>
        <w:jc w:val="both"/>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pPr>
        <w:spacing w:before="0" w:after="0" w:line="264"/>
        <w:ind w:firstLine="600"/>
        <w:jc w:val="both"/>
      </w:pPr>
      <w:r>
        <w:rPr>
          <w:rFonts w:ascii="Times New Roman" w:hAnsi="Times New Roman"/>
          <w:b w:val="false"/>
          <w:i w:val="false"/>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pPr>
        <w:spacing w:before="0" w:after="0" w:line="264"/>
        <w:ind w:firstLine="600"/>
        <w:jc w:val="both"/>
      </w:pPr>
      <w:r>
        <w:rPr>
          <w:rFonts w:ascii="Times New Roman" w:hAnsi="Times New Roman"/>
          <w:b w:val="false"/>
          <w:i w:val="false"/>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pPr>
        <w:spacing w:before="0" w:after="0" w:line="264"/>
        <w:ind w:firstLine="600"/>
        <w:jc w:val="both"/>
      </w:pPr>
      <w:r>
        <w:rPr>
          <w:rFonts w:ascii="Times New Roman" w:hAnsi="Times New Roman"/>
          <w:b w:val="false"/>
          <w:i w:val="false"/>
          <w:color w:val="000000"/>
          <w:sz w:val="28"/>
        </w:rPr>
        <w:t xml:space="preserve">Проблемы русскоязычного населения в бывших республиках СССР. </w:t>
      </w:r>
    </w:p>
    <w:p>
      <w:pPr>
        <w:spacing w:before="0" w:after="0" w:line="264"/>
        <w:ind w:firstLine="600"/>
        <w:jc w:val="both"/>
      </w:pPr>
      <w:r>
        <w:rPr>
          <w:rFonts w:ascii="Times New Roman" w:hAnsi="Times New Roman"/>
          <w:b w:val="false"/>
          <w:i w:val="false"/>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pPr>
        <w:spacing w:before="0" w:after="0" w:line="264"/>
        <w:ind w:firstLine="600"/>
        <w:jc w:val="both"/>
      </w:pPr>
      <w:r>
        <w:rPr>
          <w:rFonts w:ascii="Times New Roman" w:hAnsi="Times New Roman"/>
          <w:b w:val="false"/>
          <w:i w:val="false"/>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pPr>
        <w:spacing w:before="0" w:after="0" w:line="264"/>
        <w:ind w:firstLine="600"/>
        <w:jc w:val="both"/>
      </w:pPr>
      <w:r>
        <w:rPr>
          <w:rFonts w:ascii="Times New Roman" w:hAnsi="Times New Roman"/>
          <w:b w:val="false"/>
          <w:i w:val="false"/>
          <w:color w:val="000000"/>
          <w:sz w:val="28"/>
        </w:rPr>
        <w:t xml:space="preserve">Наш край в 1992–1999 гг. </w:t>
      </w:r>
    </w:p>
    <w:p>
      <w:pPr>
        <w:spacing w:before="0" w:after="0" w:line="264"/>
        <w:ind w:firstLine="600"/>
        <w:jc w:val="both"/>
      </w:pPr>
      <w:r>
        <w:rPr>
          <w:rFonts w:ascii="Times New Roman" w:hAnsi="Times New Roman"/>
          <w:b/>
          <w:i w:val="false"/>
          <w:color w:val="000000"/>
          <w:sz w:val="28"/>
        </w:rPr>
        <w:t>Россия в ХХI в.: вызовы времени и задачи модернизации</w:t>
      </w:r>
    </w:p>
    <w:p>
      <w:pPr>
        <w:spacing w:before="0" w:after="0" w:line="264"/>
        <w:ind w:firstLine="600"/>
        <w:jc w:val="both"/>
      </w:pPr>
      <w:r>
        <w:rPr>
          <w:rFonts w:ascii="Times New Roman" w:hAnsi="Times New Roman"/>
          <w:b w:val="false"/>
          <w:i w:val="false"/>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spacing w:before="0" w:after="0" w:line="264"/>
        <w:ind w:firstLine="600"/>
        <w:jc w:val="both"/>
      </w:pPr>
      <w:r>
        <w:rPr>
          <w:rFonts w:ascii="Times New Roman" w:hAnsi="Times New Roman"/>
          <w:b w:val="false"/>
          <w:i w:val="false"/>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pPr>
        <w:spacing w:before="0" w:after="0" w:line="264"/>
        <w:ind w:firstLine="600"/>
        <w:jc w:val="both"/>
      </w:pPr>
      <w:r>
        <w:rPr>
          <w:rFonts w:ascii="Times New Roman" w:hAnsi="Times New Roman"/>
          <w:b w:val="false"/>
          <w:i w:val="false"/>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pPr>
        <w:spacing w:before="0" w:after="0" w:line="264"/>
        <w:ind w:firstLine="600"/>
        <w:jc w:val="both"/>
      </w:pPr>
      <w:r>
        <w:rPr>
          <w:rFonts w:ascii="Times New Roman" w:hAnsi="Times New Roman"/>
          <w:b w:val="false"/>
          <w:i w:val="false"/>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pPr>
        <w:spacing w:before="0" w:after="0" w:line="264"/>
        <w:ind w:firstLine="600"/>
        <w:jc w:val="both"/>
      </w:pPr>
      <w:r>
        <w:rPr>
          <w:rFonts w:ascii="Times New Roman" w:hAnsi="Times New Roman"/>
          <w:b w:val="false"/>
          <w:i w:val="false"/>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pPr>
        <w:spacing w:before="0" w:after="0" w:line="264"/>
        <w:ind w:firstLine="600"/>
        <w:jc w:val="both"/>
      </w:pPr>
      <w:r>
        <w:rPr>
          <w:rFonts w:ascii="Times New Roman" w:hAnsi="Times New Roman"/>
          <w:b w:val="false"/>
          <w:i w:val="false"/>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spacing w:before="0" w:after="0" w:line="264"/>
        <w:ind w:firstLine="600"/>
        <w:jc w:val="both"/>
      </w:pPr>
      <w:r>
        <w:rPr>
          <w:rFonts w:ascii="Times New Roman" w:hAnsi="Times New Roman"/>
          <w:b w:val="false"/>
          <w:i w:val="false"/>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pPr>
        <w:spacing w:before="0" w:after="0" w:line="264"/>
        <w:ind w:firstLine="600"/>
        <w:jc w:val="both"/>
      </w:pPr>
      <w:r>
        <w:rPr>
          <w:rFonts w:ascii="Times New Roman" w:hAnsi="Times New Roman"/>
          <w:b w:val="false"/>
          <w:i w:val="false"/>
          <w:color w:val="000000"/>
          <w:sz w:val="28"/>
        </w:rPr>
        <w:t xml:space="preserve">Внешняя политика в конце XX – начале XXI в. </w:t>
      </w:r>
    </w:p>
    <w:p>
      <w:pPr>
        <w:spacing w:before="0" w:after="0" w:line="264"/>
        <w:ind w:firstLine="600"/>
        <w:jc w:val="both"/>
      </w:pPr>
      <w:r>
        <w:rPr>
          <w:rFonts w:ascii="Times New Roman" w:hAnsi="Times New Roman"/>
          <w:b w:val="false"/>
          <w:i w:val="false"/>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spacing w:before="0" w:after="0" w:line="264"/>
        <w:ind w:firstLine="600"/>
        <w:jc w:val="both"/>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pPr>
        <w:spacing w:before="0" w:after="0" w:line="264"/>
        <w:ind w:firstLine="600"/>
        <w:jc w:val="both"/>
      </w:pPr>
      <w:r>
        <w:rPr>
          <w:rFonts w:ascii="Times New Roman" w:hAnsi="Times New Roman"/>
          <w:b w:val="false"/>
          <w:i w:val="false"/>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spacing w:before="0" w:after="0" w:line="264"/>
        <w:ind w:firstLine="600"/>
        <w:jc w:val="both"/>
      </w:pPr>
      <w:r>
        <w:rPr>
          <w:rFonts w:ascii="Times New Roman" w:hAnsi="Times New Roman"/>
          <w:b w:val="false"/>
          <w:i w:val="false"/>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pPr>
        <w:spacing w:before="0" w:after="0" w:line="264"/>
        <w:ind w:firstLine="600"/>
        <w:jc w:val="both"/>
      </w:pPr>
      <w:r>
        <w:rPr>
          <w:rFonts w:ascii="Times New Roman" w:hAnsi="Times New Roman"/>
          <w:b w:val="false"/>
          <w:i w:val="false"/>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pPr>
        <w:spacing w:before="0" w:after="0" w:line="264"/>
        <w:ind w:firstLine="600"/>
        <w:jc w:val="both"/>
      </w:pPr>
      <w:r>
        <w:rPr>
          <w:rFonts w:ascii="Times New Roman" w:hAnsi="Times New Roman"/>
          <w:b w:val="false"/>
          <w:i w:val="false"/>
          <w:color w:val="000000"/>
          <w:sz w:val="28"/>
        </w:rPr>
        <w:t xml:space="preserve">Религия, наука и культура России в конце XX – начале XXI в. </w:t>
      </w:r>
    </w:p>
    <w:p>
      <w:pPr>
        <w:spacing w:before="0" w:after="0" w:line="264"/>
        <w:ind w:firstLine="600"/>
        <w:jc w:val="both"/>
      </w:pPr>
      <w:r>
        <w:rPr>
          <w:rFonts w:ascii="Times New Roman" w:hAnsi="Times New Roman"/>
          <w:b w:val="false"/>
          <w:i w:val="false"/>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pPr>
        <w:spacing w:before="0" w:after="0" w:line="264"/>
        <w:ind w:firstLine="600"/>
        <w:jc w:val="both"/>
      </w:pPr>
      <w:r>
        <w:rPr>
          <w:rFonts w:ascii="Times New Roman" w:hAnsi="Times New Roman"/>
          <w:b w:val="false"/>
          <w:i w:val="false"/>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pPr>
        <w:spacing w:before="0" w:after="0" w:line="264"/>
        <w:ind w:firstLine="600"/>
        <w:jc w:val="both"/>
      </w:pPr>
      <w:r>
        <w:rPr>
          <w:rFonts w:ascii="Times New Roman" w:hAnsi="Times New Roman"/>
          <w:b w:val="false"/>
          <w:i w:val="false"/>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spacing w:before="0" w:after="0" w:line="264"/>
        <w:ind w:firstLine="600"/>
        <w:jc w:val="both"/>
      </w:pPr>
      <w:r>
        <w:rPr>
          <w:rFonts w:ascii="Times New Roman" w:hAnsi="Times New Roman"/>
          <w:b w:val="false"/>
          <w:i w:val="false"/>
          <w:color w:val="000000"/>
          <w:sz w:val="28"/>
        </w:rPr>
        <w:t>Наш край в 2000 – начале 2020-х гг. (2 ч в рамках общего количества часов данной темы).</w:t>
      </w:r>
    </w:p>
    <w:p>
      <w:pPr>
        <w:spacing w:before="0" w:after="0" w:line="264"/>
        <w:ind w:firstLine="600"/>
        <w:jc w:val="both"/>
      </w:pPr>
      <w:r>
        <w:rPr>
          <w:rFonts w:ascii="Times New Roman" w:hAnsi="Times New Roman"/>
          <w:b w:val="false"/>
          <w:i w:val="false"/>
          <w:color w:val="000000"/>
          <w:sz w:val="28"/>
        </w:rPr>
        <w:t>122.8. Обобщающее повторение по курсу «История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Обобщающее повторение данного учебного курса предназначено для систематизации, обобщения и углубления знаний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Pr>
          <w:rFonts w:ascii="Times New Roman" w:hAnsi="Times New Roman"/>
          <w:b w:val="false"/>
          <w:i w:val="false"/>
          <w:color w:val="000000"/>
          <w:sz w:val="28"/>
        </w:rPr>
        <w:t>ФГОС СОО.</w:t>
      </w:r>
      <w:r>
        <w:rPr>
          <w:rFonts w:ascii="Times New Roman" w:hAnsi="Times New Roman"/>
          <w:b w:val="false"/>
          <w:i w:val="false"/>
          <w:color w:val="000000"/>
          <w:sz w:val="28"/>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pPr>
        <w:spacing w:before="0" w:after="0" w:line="264"/>
        <w:ind w:firstLine="600"/>
        <w:jc w:val="both"/>
      </w:pPr>
      <w:r>
        <w:rPr>
          <w:rFonts w:ascii="Times New Roman" w:hAnsi="Times New Roman"/>
          <w:b w:val="false"/>
          <w:i w:val="false"/>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pPr>
        <w:spacing w:before="0" w:after="0" w:line="264"/>
        <w:ind w:firstLine="600"/>
        <w:jc w:val="center"/>
      </w:pPr>
      <w:r>
        <w:rPr>
          <w:rFonts w:ascii="Times New Roman" w:hAnsi="Times New Roman"/>
          <w:b w:val="false"/>
          <w:i w:val="false"/>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6821"/>
        <w:gridCol w:w="6813"/>
      </w:tblGrid>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Разделы</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Количество часов</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 От Руси к Российскому государству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7</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 Россия в XVI–XVII вв.: от великого княжества к царству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8</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III Россия в конце XVII–XVIII в.: от царства к империи</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9</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IV Российская империя в XIX – начале ХХ в.</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10</w:t>
            </w:r>
          </w:p>
        </w:tc>
      </w:tr>
    </w:tbl>
    <w:p>
      <w:pPr>
        <w:spacing w:before="0" w:after="0" w:line="264"/>
        <w:ind w:firstLine="600"/>
        <w:jc w:val="both"/>
      </w:pPr>
      <w:r>
        <w:rPr>
          <w:rFonts w:ascii="Times New Roman" w:hAnsi="Times New Roman"/>
          <w:b w:val="false"/>
          <w:i w:val="false"/>
          <w:color w:val="000000"/>
          <w:sz w:val="28"/>
        </w:rPr>
        <w:t>Систематизация.</w:t>
      </w:r>
    </w:p>
    <w:p>
      <w:pPr>
        <w:spacing w:before="0" w:after="0" w:line="264"/>
        <w:ind w:firstLine="600"/>
        <w:jc w:val="both"/>
      </w:pPr>
      <w:r>
        <w:rPr>
          <w:rFonts w:ascii="Times New Roman" w:hAnsi="Times New Roman"/>
          <w:b w:val="false"/>
          <w:i w:val="false"/>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pPr>
        <w:spacing w:before="0" w:after="0" w:line="264"/>
        <w:ind w:firstLine="600"/>
        <w:jc w:val="both"/>
      </w:pPr>
      <w:r>
        <w:rPr>
          <w:rFonts w:ascii="Times New Roman" w:hAnsi="Times New Roman"/>
          <w:b w:val="false"/>
          <w:i w:val="false"/>
          <w:color w:val="000000"/>
          <w:sz w:val="28"/>
        </w:rPr>
        <w:t xml:space="preserve">Русь и соседние племена, государства, народы: характер отношений, политика первых русских князей. </w:t>
      </w:r>
    </w:p>
    <w:p>
      <w:pPr>
        <w:spacing w:before="0" w:after="0" w:line="264"/>
        <w:ind w:firstLine="600"/>
        <w:jc w:val="both"/>
      </w:pPr>
      <w:r>
        <w:rPr>
          <w:rFonts w:ascii="Times New Roman" w:hAnsi="Times New Roman"/>
          <w:b w:val="false"/>
          <w:i w:val="false"/>
          <w:color w:val="000000"/>
          <w:sz w:val="28"/>
        </w:rPr>
        <w:t>Внешние угрозы русским землям в XIII в., противостояние агрессии.</w:t>
      </w:r>
    </w:p>
    <w:p>
      <w:pPr>
        <w:spacing w:before="0" w:after="0" w:line="264"/>
        <w:ind w:firstLine="600"/>
        <w:jc w:val="both"/>
      </w:pPr>
      <w:r>
        <w:rPr>
          <w:rFonts w:ascii="Times New Roman" w:hAnsi="Times New Roman"/>
          <w:b w:val="false"/>
          <w:i w:val="false"/>
          <w:color w:val="000000"/>
          <w:sz w:val="28"/>
        </w:rPr>
        <w:t>Борьба русских земель против зависимости от Орды (XIV–XV вв.).</w:t>
      </w:r>
    </w:p>
    <w:p>
      <w:pPr>
        <w:spacing w:before="0" w:after="0" w:line="264"/>
        <w:ind w:firstLine="600"/>
        <w:jc w:val="both"/>
      </w:pPr>
      <w:r>
        <w:rPr>
          <w:rFonts w:ascii="Times New Roman" w:hAnsi="Times New Roman"/>
          <w:b w:val="false"/>
          <w:i w:val="false"/>
          <w:color w:val="000000"/>
          <w:sz w:val="28"/>
        </w:rPr>
        <w:t>Объединение русских земель вокруг Москвы (XV–XVI вв.).</w:t>
      </w:r>
    </w:p>
    <w:p>
      <w:pPr>
        <w:spacing w:before="0" w:after="0" w:line="264"/>
        <w:ind w:firstLine="600"/>
        <w:jc w:val="both"/>
      </w:pPr>
      <w:r>
        <w:rPr>
          <w:rFonts w:ascii="Times New Roman" w:hAnsi="Times New Roman"/>
          <w:b w:val="false"/>
          <w:i w:val="false"/>
          <w:color w:val="000000"/>
          <w:sz w:val="28"/>
        </w:rPr>
        <w:t xml:space="preserve">Развитие законодательства в едином Русском (Российском) государстве (XV–XVII вв.). </w:t>
      </w:r>
    </w:p>
    <w:p>
      <w:pPr>
        <w:spacing w:before="0" w:after="0" w:line="264"/>
        <w:ind w:firstLine="600"/>
        <w:jc w:val="both"/>
      </w:pPr>
      <w:r>
        <w:rPr>
          <w:rFonts w:ascii="Times New Roman" w:hAnsi="Times New Roman"/>
          <w:b w:val="false"/>
          <w:i w:val="false"/>
          <w:color w:val="000000"/>
          <w:sz w:val="28"/>
        </w:rPr>
        <w:t>Становление и укрепление российского самодержавия (XV–XVIII вв.).</w:t>
      </w:r>
    </w:p>
    <w:p>
      <w:pPr>
        <w:spacing w:before="0" w:after="0" w:line="264"/>
        <w:ind w:firstLine="600"/>
        <w:jc w:val="both"/>
      </w:pPr>
      <w:r>
        <w:rPr>
          <w:rFonts w:ascii="Times New Roman" w:hAnsi="Times New Roman"/>
          <w:b w:val="false"/>
          <w:i w:val="false"/>
          <w:color w:val="000000"/>
          <w:sz w:val="28"/>
        </w:rPr>
        <w:t>Земские соборы, их роль в истории России (XVI–XVII вв.).</w:t>
      </w:r>
    </w:p>
    <w:p>
      <w:pPr>
        <w:spacing w:before="0" w:after="0" w:line="264"/>
        <w:ind w:firstLine="600"/>
        <w:jc w:val="both"/>
      </w:pPr>
      <w:r>
        <w:rPr>
          <w:rFonts w:ascii="Times New Roman" w:hAnsi="Times New Roman"/>
          <w:b w:val="false"/>
          <w:i w:val="false"/>
          <w:color w:val="000000"/>
          <w:sz w:val="28"/>
        </w:rPr>
        <w:t xml:space="preserve">Процесс закрепощения крестьян (XV–XVII вв.). </w:t>
      </w:r>
    </w:p>
    <w:p>
      <w:pPr>
        <w:spacing w:before="0" w:after="0" w:line="264"/>
        <w:ind w:firstLine="600"/>
        <w:jc w:val="both"/>
      </w:pPr>
      <w:r>
        <w:rPr>
          <w:rFonts w:ascii="Times New Roman" w:hAnsi="Times New Roman"/>
          <w:b w:val="false"/>
          <w:i w:val="false"/>
          <w:color w:val="000000"/>
          <w:sz w:val="28"/>
        </w:rPr>
        <w:t>Социальные выступления в России в XVII – начале XХ в.</w:t>
      </w:r>
    </w:p>
    <w:p>
      <w:pPr>
        <w:spacing w:before="0" w:after="0" w:line="264"/>
        <w:ind w:firstLine="600"/>
        <w:jc w:val="both"/>
      </w:pPr>
      <w:r>
        <w:rPr>
          <w:rFonts w:ascii="Times New Roman" w:hAnsi="Times New Roman"/>
          <w:b w:val="false"/>
          <w:i w:val="false"/>
          <w:color w:val="000000"/>
          <w:sz w:val="28"/>
        </w:rPr>
        <w:t xml:space="preserve">Черты Нового времени в экономическом развитии России в XVII–XVIII вв. </w:t>
      </w:r>
    </w:p>
    <w:p>
      <w:pPr>
        <w:spacing w:before="0" w:after="0" w:line="264"/>
        <w:ind w:firstLine="600"/>
        <w:jc w:val="both"/>
      </w:pPr>
      <w:r>
        <w:rPr>
          <w:rFonts w:ascii="Times New Roman" w:hAnsi="Times New Roman"/>
          <w:b w:val="false"/>
          <w:i w:val="false"/>
          <w:color w:val="000000"/>
          <w:sz w:val="28"/>
        </w:rPr>
        <w:t>Внешняя политика России в XVIII–XIX вв. Борьба России за выход к Балтийскому и Черному морям. Русско-турецкие войны (XVIII–XIX вв.).</w:t>
      </w:r>
    </w:p>
    <w:p>
      <w:pPr>
        <w:spacing w:before="0" w:after="0" w:line="264"/>
        <w:ind w:firstLine="600"/>
        <w:jc w:val="both"/>
      </w:pPr>
      <w:r>
        <w:rPr>
          <w:rFonts w:ascii="Times New Roman" w:hAnsi="Times New Roman"/>
          <w:b w:val="false"/>
          <w:i w:val="false"/>
          <w:color w:val="000000"/>
          <w:sz w:val="28"/>
        </w:rPr>
        <w:t>Крестьянский вопрос и попытки его решения в России в XIX в.</w:t>
      </w:r>
    </w:p>
    <w:p>
      <w:pPr>
        <w:spacing w:before="0" w:after="0" w:line="264"/>
        <w:ind w:firstLine="600"/>
        <w:jc w:val="both"/>
      </w:pPr>
      <w:r>
        <w:rPr>
          <w:rFonts w:ascii="Times New Roman" w:hAnsi="Times New Roman"/>
          <w:b w:val="false"/>
          <w:i w:val="false"/>
          <w:color w:val="000000"/>
          <w:sz w:val="28"/>
        </w:rPr>
        <w:t xml:space="preserve">Власть и общество в России в XVIII – начале XX в.: самодержавная монархия, эволюция отношений. </w:t>
      </w:r>
    </w:p>
    <w:p>
      <w:pPr>
        <w:spacing w:before="0" w:after="0" w:line="264"/>
        <w:ind w:firstLine="600"/>
        <w:jc w:val="both"/>
      </w:pPr>
      <w:r>
        <w:rPr>
          <w:rFonts w:ascii="Times New Roman" w:hAnsi="Times New Roman"/>
          <w:b w:val="false"/>
          <w:i w:val="false"/>
          <w:color w:val="000000"/>
          <w:sz w:val="28"/>
        </w:rPr>
        <w:t xml:space="preserve">Великие реформы 1860–1870-х гг.: новые перспективы. </w:t>
      </w:r>
    </w:p>
    <w:p>
      <w:pPr>
        <w:spacing w:before="0" w:after="0" w:line="264"/>
        <w:ind w:firstLine="600"/>
        <w:jc w:val="both"/>
      </w:pPr>
      <w:r>
        <w:rPr>
          <w:rFonts w:ascii="Times New Roman" w:hAnsi="Times New Roman"/>
          <w:b w:val="false"/>
          <w:i w:val="false"/>
          <w:color w:val="000000"/>
          <w:sz w:val="28"/>
        </w:rPr>
        <w:t xml:space="preserve">Индустриальное развитие и модернизационные процессы и России в XIX – начале XX в. </w:t>
      </w:r>
    </w:p>
    <w:p>
      <w:pPr>
        <w:spacing w:before="0" w:after="0" w:line="264"/>
        <w:ind w:firstLine="600"/>
        <w:jc w:val="both"/>
      </w:pPr>
      <w:r>
        <w:rPr>
          <w:rFonts w:ascii="Times New Roman" w:hAnsi="Times New Roman"/>
          <w:b w:val="false"/>
          <w:i w:val="false"/>
          <w:color w:val="000000"/>
          <w:sz w:val="28"/>
        </w:rPr>
        <w:t xml:space="preserve">Российские первооткрыватели, ученые, изобретатели XVII – начала ХХ в.: место в истории России и всемирной истории. </w:t>
      </w:r>
    </w:p>
    <w:p>
      <w:pPr>
        <w:spacing w:before="0" w:after="0" w:line="264"/>
        <w:ind w:firstLine="600"/>
        <w:jc w:val="both"/>
      </w:pPr>
      <w:r>
        <w:rPr>
          <w:rFonts w:ascii="Times New Roman" w:hAnsi="Times New Roman"/>
          <w:b w:val="false"/>
          <w:i w:val="false"/>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bookmarkStart w:name="block-24298995" w:id="10"/>
    <w:p>
      <w:pPr>
        <w:sectPr>
          <w:pgSz w:w="11906" w:h="16383" w:orient="portrait"/>
        </w:sectPr>
      </w:pPr>
    </w:p>
    <w:bookmarkEnd w:id="10"/>
    <w:bookmarkEnd w:id="9"/>
    <w:bookmarkStart w:name="block-24298993"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ИСТОРИИ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pPr>
        <w:spacing w:before="0" w:after="0" w:line="264"/>
        <w:ind w:firstLine="600"/>
        <w:jc w:val="both"/>
      </w:pPr>
      <w:r>
        <w:rPr>
          <w:rFonts w:ascii="Times New Roman" w:hAnsi="Times New Roman"/>
          <w:b w:val="false"/>
          <w:i w:val="false"/>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 xml:space="preserve">готовность к гуманитарной и волонтерской деятельности; </w:t>
      </w:r>
    </w:p>
    <w:p>
      <w:pPr>
        <w:spacing w:before="0" w:after="0" w:line="264"/>
        <w:ind w:firstLine="600"/>
        <w:jc w:val="both"/>
      </w:pPr>
      <w:r>
        <w:rPr>
          <w:rFonts w:ascii="Times New Roman" w:hAnsi="Times New Roman"/>
          <w:b/>
          <w:i w:val="false"/>
          <w:color w:val="000000"/>
          <w:sz w:val="28"/>
        </w:rPr>
        <w:t xml:space="preserve">2) патриотического воспитания: </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 xml:space="preserve">3) духовно-нравственного воспитания: </w:t>
      </w:r>
    </w:p>
    <w:p>
      <w:pPr>
        <w:spacing w:before="0" w:after="0" w:line="264"/>
        <w:ind w:firstLine="600"/>
        <w:jc w:val="both"/>
      </w:pPr>
      <w:r>
        <w:rPr>
          <w:rFonts w:ascii="Times New Roman" w:hAnsi="Times New Roman"/>
          <w:b w:val="false"/>
          <w:i w:val="false"/>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pPr>
        <w:spacing w:before="0" w:after="0" w:line="264"/>
        <w:ind w:firstLine="600"/>
        <w:jc w:val="both"/>
      </w:pPr>
      <w:r>
        <w:rPr>
          <w:rFonts w:ascii="Times New Roman" w:hAnsi="Times New Roman"/>
          <w:b w:val="false"/>
          <w:i w:val="false"/>
          <w:color w:val="000000"/>
          <w:sz w:val="28"/>
        </w:rPr>
        <w:t>понимание значения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spacing w:before="0" w:after="0" w:line="264"/>
        <w:ind w:firstLine="600"/>
        <w:jc w:val="both"/>
      </w:pPr>
      <w:r>
        <w:rPr>
          <w:rFonts w:ascii="Times New Roman" w:hAnsi="Times New Roman"/>
          <w:b/>
          <w:i w:val="false"/>
          <w:color w:val="000000"/>
          <w:sz w:val="28"/>
        </w:rPr>
        <w:t xml:space="preserve">4) эстетического воспитания: </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 xml:space="preserve">способность выявлять в памятниках художественной культуры эстетические ценности эпох, к которым они принадлежат; </w:t>
      </w:r>
    </w:p>
    <w:p>
      <w:pPr>
        <w:spacing w:before="0" w:after="0" w:line="264"/>
        <w:ind w:firstLine="600"/>
        <w:jc w:val="both"/>
      </w:pPr>
      <w:r>
        <w:rPr>
          <w:rFonts w:ascii="Times New Roman" w:hAnsi="Times New Roman"/>
          <w:b w:val="false"/>
          <w:i w:val="false"/>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i w:val="false"/>
          <w:color w:val="000000"/>
          <w:sz w:val="28"/>
        </w:rPr>
        <w:t xml:space="preserve">5) физического воспитания: </w:t>
      </w:r>
    </w:p>
    <w:p>
      <w:pPr>
        <w:spacing w:before="0" w:after="0" w:line="264"/>
        <w:ind w:firstLine="600"/>
        <w:jc w:val="both"/>
      </w:pPr>
      <w:r>
        <w:rPr>
          <w:rFonts w:ascii="Times New Roman" w:hAnsi="Times New Roman"/>
          <w:b w:val="false"/>
          <w:i w:val="false"/>
          <w:color w:val="000000"/>
          <w:sz w:val="28"/>
        </w:rPr>
        <w:t xml:space="preserve">формирование ценностного отношения к жизни и здоровью; </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w:t>
      </w:r>
    </w:p>
    <w:p>
      <w:pPr>
        <w:spacing w:before="0" w:after="0" w:line="264"/>
        <w:ind w:firstLine="600"/>
        <w:jc w:val="both"/>
      </w:pPr>
      <w:r>
        <w:rPr>
          <w:rFonts w:ascii="Times New Roman" w:hAnsi="Times New Roman"/>
          <w:b/>
          <w:i w:val="false"/>
          <w:color w:val="000000"/>
          <w:sz w:val="28"/>
        </w:rPr>
        <w:t xml:space="preserve">6) трудового воспитания: </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 человека;</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w:t>
      </w:r>
    </w:p>
    <w:p>
      <w:pPr>
        <w:spacing w:before="0" w:after="0" w:line="264"/>
        <w:ind w:firstLine="600"/>
        <w:jc w:val="both"/>
      </w:pPr>
      <w:r>
        <w:rPr>
          <w:rFonts w:ascii="Times New Roman" w:hAnsi="Times New Roman"/>
          <w:b w:val="false"/>
          <w:i w:val="false"/>
          <w:color w:val="000000"/>
          <w:sz w:val="28"/>
        </w:rPr>
        <w:t>формирование интереса к различным сферам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 xml:space="preserve">мотивация и способность к самообразованию на протяжении всей жизни; </w:t>
      </w:r>
    </w:p>
    <w:p>
      <w:pPr>
        <w:spacing w:before="0" w:after="0" w:line="264"/>
        <w:ind w:firstLine="600"/>
        <w:jc w:val="both"/>
      </w:pPr>
      <w:r>
        <w:rPr>
          <w:rFonts w:ascii="Times New Roman" w:hAnsi="Times New Roman"/>
          <w:b/>
          <w:i w:val="false"/>
          <w:color w:val="000000"/>
          <w:sz w:val="28"/>
        </w:rPr>
        <w:t xml:space="preserve">7) экологического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природной и социальной среде; </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pPr>
        <w:spacing w:before="0" w:after="0" w:line="264"/>
        <w:ind w:firstLine="600"/>
        <w:jc w:val="both"/>
      </w:pPr>
      <w:r>
        <w:rPr>
          <w:rFonts w:ascii="Times New Roman" w:hAnsi="Times New Roman"/>
          <w:b w:val="false"/>
          <w:i w:val="false"/>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pPr>
        <w:spacing w:before="0" w:after="0" w:line="264"/>
        <w:ind w:firstLine="600"/>
        <w:jc w:val="both"/>
      </w:pPr>
      <w:r>
        <w:rPr>
          <w:rFonts w:ascii="Times New Roman" w:hAnsi="Times New Roman"/>
          <w:b w:val="false"/>
          <w:i w:val="false"/>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pPr>
        <w:spacing w:before="0" w:after="0" w:line="264"/>
        <w:ind w:firstLine="600"/>
        <w:jc w:val="both"/>
      </w:pPr>
      <w:r>
        <w:rPr>
          <w:rFonts w:ascii="Times New Roman" w:hAnsi="Times New Roman"/>
          <w:b w:val="false"/>
          <w:i w:val="false"/>
          <w:color w:val="000000"/>
          <w:sz w:val="28"/>
        </w:rPr>
        <w:t>мотивация к дальнейшему, в том числе профессиональному, изучению истории.</w:t>
      </w:r>
    </w:p>
    <w:p>
      <w:pPr>
        <w:spacing w:before="0" w:after="0" w:line="264"/>
        <w:ind w:firstLine="600"/>
        <w:jc w:val="both"/>
      </w:pPr>
      <w:r>
        <w:rPr>
          <w:rFonts w:ascii="Times New Roman" w:hAnsi="Times New Roman"/>
          <w:b w:val="false"/>
          <w:i w:val="false"/>
          <w:color w:val="000000"/>
          <w:sz w:val="28"/>
        </w:rPr>
        <w:t xml:space="preserve">Изучение истории способствует также развитию </w:t>
      </w:r>
      <w:r>
        <w:rPr>
          <w:rFonts w:ascii="Times New Roman" w:hAnsi="Times New Roman"/>
          <w:b/>
          <w:i w:val="false"/>
          <w:color w:val="000000"/>
          <w:sz w:val="28"/>
        </w:rPr>
        <w:t>эмоционального интеллекта</w:t>
      </w:r>
      <w:r>
        <w:rPr>
          <w:rFonts w:ascii="Times New Roman" w:hAnsi="Times New Roman"/>
          <w:b w:val="false"/>
          <w:i w:val="false"/>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разрабатывать план решения проблемы с учетом анализа имеющихся материальных и нематериальных ресурсов;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форме таблиц, схем, диаграмм и других);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раскрывать причинно-следственные связи событий прошлого и настоящего;</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формулировать и обосновывать выводы.</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 xml:space="preserve">владеть ключевыми научными понятиями и методами работы с исторической информацией; </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создавать тексты в различных форматах с учетом назначения информации и целевой аудитории;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firstLine="600"/>
        <w:jc w:val="both"/>
      </w:pPr>
      <w:r>
        <w:rPr>
          <w:rFonts w:ascii="Times New Roman" w:hAnsi="Times New Roman"/>
          <w:b w:val="false"/>
          <w:i w:val="false"/>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pPr>
        <w:spacing w:before="0" w:after="0" w:line="264"/>
        <w:ind w:firstLine="600"/>
        <w:jc w:val="both"/>
      </w:pPr>
      <w:r>
        <w:rPr>
          <w:rFonts w:ascii="Times New Roman" w:hAnsi="Times New Roman"/>
          <w:b w:val="false"/>
          <w:i w:val="false"/>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pPr>
        <w:spacing w:before="0" w:after="0" w:line="264"/>
        <w:ind w:firstLine="600"/>
        <w:jc w:val="both"/>
      </w:pPr>
      <w:r>
        <w:rPr>
          <w:rFonts w:ascii="Times New Roman" w:hAnsi="Times New Roman"/>
          <w:b w:val="false"/>
          <w:i w:val="false"/>
          <w:color w:val="000000"/>
          <w:sz w:val="28"/>
        </w:rPr>
        <w:t xml:space="preserve">выражать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владеть способами общения и конструктивного взаимодействия, в том числе межкультурного, в школе и социальном окружении.</w:t>
      </w:r>
    </w:p>
    <w:p>
      <w:pPr>
        <w:spacing w:before="0" w:after="0" w:line="264"/>
        <w:ind w:left="120"/>
        <w:jc w:val="both"/>
      </w:pPr>
      <w:r>
        <w:rPr>
          <w:rFonts w:ascii="Times New Roman" w:hAnsi="Times New Roman"/>
          <w:b/>
          <w:i w:val="false"/>
          <w:color w:val="000000"/>
          <w:sz w:val="28"/>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 xml:space="preserve">выявлять проблему, задачи, требующие решения; </w:t>
      </w:r>
    </w:p>
    <w:p>
      <w:pPr>
        <w:spacing w:before="0" w:after="0" w:line="264"/>
        <w:ind w:firstLine="600"/>
        <w:jc w:val="both"/>
      </w:pPr>
      <w:r>
        <w:rPr>
          <w:rFonts w:ascii="Times New Roman" w:hAnsi="Times New Roman"/>
          <w:b w:val="false"/>
          <w:i w:val="false"/>
          <w:color w:val="000000"/>
          <w:sz w:val="28"/>
        </w:rPr>
        <w:t xml:space="preserve">составлять план действий, определять способ решения; </w:t>
      </w:r>
    </w:p>
    <w:p>
      <w:pPr>
        <w:spacing w:before="0" w:after="0" w:line="264"/>
        <w:ind w:firstLine="600"/>
        <w:jc w:val="both"/>
      </w:pPr>
      <w:r>
        <w:rPr>
          <w:rFonts w:ascii="Times New Roman" w:hAnsi="Times New Roman"/>
          <w:b w:val="false"/>
          <w:i w:val="false"/>
          <w:color w:val="000000"/>
          <w:sz w:val="28"/>
        </w:rPr>
        <w:t xml:space="preserve">последовательно реализовывать намеченный план действий. </w:t>
      </w:r>
    </w:p>
    <w:p>
      <w:pPr>
        <w:spacing w:before="0" w:after="0" w:line="264"/>
        <w:ind w:left="12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 xml:space="preserve">осуществлять самоконтроль, рефлексию и самооценку полученных результатов; </w:t>
      </w:r>
    </w:p>
    <w:p>
      <w:pPr>
        <w:spacing w:before="0" w:after="0" w:line="264"/>
        <w:ind w:firstLine="600"/>
        <w:jc w:val="both"/>
      </w:pPr>
      <w:r>
        <w:rPr>
          <w:rFonts w:ascii="Times New Roman" w:hAnsi="Times New Roman"/>
          <w:b w:val="false"/>
          <w:i w:val="false"/>
          <w:color w:val="000000"/>
          <w:sz w:val="28"/>
        </w:rPr>
        <w:t xml:space="preserve">вносить коррективы в свою работу с учетом установленных ошибок, возникших трудностей; </w:t>
      </w:r>
    </w:p>
    <w:p>
      <w:pPr>
        <w:spacing w:before="0" w:after="0" w:line="264"/>
        <w:ind w:firstLine="600"/>
        <w:jc w:val="both"/>
      </w:pPr>
      <w:r>
        <w:rPr>
          <w:rFonts w:ascii="Times New Roman" w:hAnsi="Times New Roman"/>
          <w:b w:val="false"/>
          <w:i w:val="false"/>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pPr>
        <w:spacing w:before="0" w:after="0" w:line="264"/>
        <w:ind w:firstLine="600"/>
        <w:jc w:val="both"/>
      </w:pPr>
      <w:r>
        <w:rPr>
          <w:rFonts w:ascii="Times New Roman" w:hAnsi="Times New Roman"/>
          <w:b w:val="false"/>
          <w:i w:val="false"/>
          <w:color w:val="000000"/>
          <w:sz w:val="28"/>
        </w:rPr>
        <w:t xml:space="preserve">признавать свое право и право других на ошибки; </w:t>
      </w:r>
    </w:p>
    <w:p>
      <w:pPr>
        <w:spacing w:before="0" w:after="0" w:line="264"/>
        <w:ind w:firstLine="600"/>
        <w:jc w:val="both"/>
      </w:pPr>
      <w:r>
        <w:rPr>
          <w:rFonts w:ascii="Times New Roman" w:hAnsi="Times New Roman"/>
          <w:b w:val="false"/>
          <w:i w:val="false"/>
          <w:color w:val="000000"/>
          <w:sz w:val="28"/>
        </w:rPr>
        <w:t xml:space="preserve">вносить конструктивные предложения для совместного решения учебных задач, проблем. </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Требования к предметным результатам</w:t>
      </w:r>
      <w:r>
        <w:rPr>
          <w:rFonts w:ascii="Times New Roman" w:hAnsi="Times New Roman"/>
          <w:b w:val="false"/>
          <w:i w:val="false"/>
          <w:color w:val="000000"/>
          <w:sz w:val="28"/>
        </w:rPr>
        <w:t xml:space="preserve"> освоения базового курса истории:</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i w:val="false"/>
          <w:color w:val="000000"/>
          <w:sz w:val="28"/>
        </w:rPr>
        <w:t>1) по учебному курсу «История России»:</w:t>
      </w:r>
    </w:p>
    <w:p>
      <w:pPr>
        <w:spacing w:before="0" w:after="0" w:line="264"/>
        <w:ind w:firstLine="600"/>
        <w:jc w:val="both"/>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line="264"/>
        <w:ind w:firstLine="600"/>
        <w:jc w:val="both"/>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line="264"/>
        <w:ind w:firstLine="600"/>
        <w:jc w:val="both"/>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line="264"/>
        <w:ind w:firstLine="600"/>
        <w:jc w:val="both"/>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line="264"/>
        <w:ind w:firstLine="600"/>
        <w:jc w:val="both"/>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line="264"/>
        <w:ind w:firstLine="600"/>
        <w:jc w:val="both"/>
      </w:pPr>
      <w:r>
        <w:rPr>
          <w:rFonts w:ascii="Times New Roman" w:hAnsi="Times New Roman"/>
          <w:b/>
          <w:i w:val="false"/>
          <w:color w:val="000000"/>
          <w:sz w:val="28"/>
        </w:rPr>
        <w:t>2) по учебному курсу «Всеобщая история»:</w:t>
      </w:r>
    </w:p>
    <w:p>
      <w:pPr>
        <w:spacing w:before="0" w:after="0" w:line="264"/>
        <w:ind w:firstLine="600"/>
        <w:jc w:val="both"/>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line="264"/>
        <w:ind w:firstLine="600"/>
        <w:jc w:val="both"/>
      </w:pPr>
      <w:r>
        <w:rPr>
          <w:rFonts w:ascii="Times New Roman" w:hAnsi="Times New Roman"/>
          <w:b w:val="false"/>
          <w:i w:val="false"/>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pPr>
        <w:spacing w:before="0" w:after="0" w:line="264"/>
        <w:ind w:firstLine="600"/>
        <w:jc w:val="both"/>
      </w:pPr>
      <w:r>
        <w:rPr>
          <w:rFonts w:ascii="Times New Roman" w:hAnsi="Times New Roman"/>
          <w:b w:val="false"/>
          <w:i w:val="false"/>
          <w:color w:val="000000"/>
          <w:sz w:val="28"/>
        </w:rPr>
        <w:t>Вторая мировая война: причины, участники, основные сражения, итоги.</w:t>
      </w:r>
    </w:p>
    <w:p>
      <w:pPr>
        <w:spacing w:before="0" w:after="0" w:line="264"/>
        <w:ind w:firstLine="600"/>
        <w:jc w:val="both"/>
      </w:pPr>
      <w:r>
        <w:rPr>
          <w:rFonts w:ascii="Times New Roman" w:hAnsi="Times New Roman"/>
          <w:b w:val="false"/>
          <w:i w:val="false"/>
          <w:color w:val="000000"/>
          <w:sz w:val="28"/>
        </w:rPr>
        <w:t>Власть и общество в годы войны. Решающий вклад СССР в Победу.</w:t>
      </w:r>
    </w:p>
    <w:p>
      <w:pPr>
        <w:spacing w:before="0" w:after="0" w:line="264"/>
        <w:ind w:firstLine="600"/>
        <w:jc w:val="both"/>
      </w:pPr>
      <w:r>
        <w:rPr>
          <w:rFonts w:ascii="Times New Roman" w:hAnsi="Times New Roman"/>
          <w:b w:val="false"/>
          <w:i w:val="false"/>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spacing w:before="0" w:after="0" w:line="264"/>
        <w:ind w:firstLine="600"/>
        <w:jc w:val="both"/>
      </w:pPr>
      <w:r>
        <w:rPr>
          <w:rFonts w:ascii="Times New Roman" w:hAnsi="Times New Roman"/>
          <w:b w:val="false"/>
          <w:i w:val="false"/>
          <w:color w:val="000000"/>
          <w:sz w:val="28"/>
        </w:rPr>
        <w:t>Современный мир: глобализация и деглобализация. Геополитический кризис 2022 г. и его влияние на мировую систему.</w:t>
      </w:r>
    </w:p>
    <w:p>
      <w:pPr>
        <w:spacing w:before="0" w:after="0" w:line="264"/>
        <w:ind w:firstLine="600"/>
        <w:jc w:val="both"/>
      </w:pPr>
      <w:r>
        <w:rPr>
          <w:rFonts w:ascii="Times New Roman" w:hAnsi="Times New Roman"/>
          <w:b/>
          <w:i w:val="false"/>
          <w:color w:val="000000"/>
          <w:sz w:val="28"/>
        </w:rPr>
        <w:t xml:space="preserve">Требования к предметным результатам освоения углубленного курса: </w:t>
      </w:r>
    </w:p>
    <w:p>
      <w:pPr>
        <w:spacing w:before="0" w:after="0" w:line="264"/>
        <w:ind w:firstLine="600"/>
        <w:jc w:val="both"/>
      </w:pPr>
      <w:r>
        <w:rPr>
          <w:rFonts w:ascii="Times New Roman" w:hAnsi="Times New Roman"/>
          <w:b w:val="false"/>
          <w:i w:val="false"/>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1914–1945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1914–1945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1914–1945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1914–1945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1914–1945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1914–1945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color w:val="000000"/>
          <w:sz w:val="28"/>
        </w:rPr>
        <w:t>11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1945–2022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1945–2022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1945–2022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1945–2022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1945–2022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1945–2022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11 классе</w:t>
      </w:r>
      <w:r>
        <w:rPr>
          <w:rFonts w:ascii="Times New Roman" w:hAnsi="Times New Roman"/>
          <w:b w:val="false"/>
          <w:i w:val="false"/>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pPr>
        <w:spacing w:before="0" w:after="0" w:line="264"/>
        <w:ind w:firstLine="600"/>
        <w:jc w:val="both"/>
      </w:pPr>
      <w:r>
        <w:rPr>
          <w:rFonts w:ascii="Times New Roman" w:hAnsi="Times New Roman"/>
          <w:b/>
          <w:i w:val="false"/>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с древнейших времен до 1914 г.</w:t>
      </w:r>
    </w:p>
    <w:p>
      <w:pPr>
        <w:spacing w:before="0" w:after="0" w:line="264"/>
        <w:ind w:firstLine="600"/>
        <w:jc w:val="both"/>
      </w:pPr>
      <w:r>
        <w:rPr>
          <w:rFonts w:ascii="Times New Roman" w:hAnsi="Times New Roman"/>
          <w:b/>
          <w:i w:val="false"/>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с древнейших времен до 1914 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с древнейших времен до 1914 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с древнейших времен до 1914 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с древнейших времен до 1914 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с древнейших времен до 1914 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bookmarkStart w:name="block-24298993" w:id="12"/>
    <w:p>
      <w:pPr>
        <w:sectPr>
          <w:pgSz w:w="11906" w:h="16383" w:orient="portrait"/>
        </w:sectPr>
      </w:pPr>
    </w:p>
    <w:bookmarkEnd w:id="12"/>
    <w:bookmarkEnd w:id="11"/>
    <w:bookmarkStart w:name="block-2429899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356"/>
        <w:gridCol w:w="2400"/>
        <w:gridCol w:w="2717"/>
        <w:gridCol w:w="7080"/>
        <w:gridCol w:w="41"/>
      </w:tblGrid>
      <w:tr>
        <w:trPr>
          <w:trHeight w:val="300" w:hRule="atLeast"/>
          <w:trHeight w:val="144" w:hRule="atLeast"/>
        </w:trPr>
        <w:tc>
          <w:tcPr>
            <w:tcW w:w="9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01"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r>
              <w:rPr>
                <w:rFonts w:ascii="Times New Roman" w:hAnsi="Times New Roman"/>
                <w:b w:val="false"/>
                <w:i w:val="false"/>
                <w:color w:val="000000"/>
                <w:sz w:val="24"/>
              </w:rPr>
              <w:t>.</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в годы Первой мировой войны</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4956" w:type="dxa"/>
            <w:tcBorders/>
            <w:tcMar>
              <w:top w:w="50" w:type="dxa"/>
              <w:left w:w="100" w:type="dxa"/>
            </w:tcMar>
            <w:vAlign w:val="center"/>
          </w:tcPr>
          <w:p>
            <w:pPr>
              <w:spacing w:before="0" w:after="0"/>
              <w:ind w:left="135"/>
              <w:jc w:val="left"/>
            </w:pPr>
          </w:p>
        </w:tc>
      </w:tr>
      <w:tr>
        <w:trPr>
          <w:trHeight w:val="10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1920–1930-е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956" w:type="dxa"/>
            <w:tcBorders/>
            <w:tcMar>
              <w:top w:w="50" w:type="dxa"/>
              <w:left w:w="100" w:type="dxa"/>
            </w:tcMar>
            <w:vAlign w:val="center"/>
          </w:tcPr>
          <w:p>
            <w:pPr>
              <w:spacing w:before="0" w:after="0"/>
              <w:ind w:left="135"/>
              <w:jc w:val="left"/>
            </w:pP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1918 –1930-х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956" w:type="dxa"/>
            <w:tcBorders/>
            <w:tcMar>
              <w:top w:w="50" w:type="dxa"/>
              <w:left w:w="100" w:type="dxa"/>
            </w:tcMar>
            <w:vAlign w:val="center"/>
          </w:tcPr>
          <w:p>
            <w:pPr>
              <w:spacing w:before="0" w:after="0"/>
              <w:ind w:left="135"/>
              <w:jc w:val="left"/>
            </w:pPr>
          </w:p>
        </w:tc>
      </w:tr>
      <w:tr>
        <w:trPr>
          <w:trHeight w:val="136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 –1930-х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136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7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10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Обобщение</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гг.</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годы Первой мировой войны и Великой Российской революции</w:t>
            </w:r>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 (1914 –1918)</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956" w:type="dxa"/>
            <w:tcBorders/>
            <w:tcMar>
              <w:top w:w="50" w:type="dxa"/>
              <w:left w:w="100" w:type="dxa"/>
            </w:tcMar>
            <w:vAlign w:val="center"/>
          </w:tcPr>
          <w:p>
            <w:pPr>
              <w:spacing w:before="0" w:after="0"/>
              <w:ind w:left="135"/>
              <w:jc w:val="left"/>
            </w:pPr>
          </w:p>
        </w:tc>
      </w:tr>
      <w:tr>
        <w:trPr>
          <w:trHeight w:val="190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 922 гг.1917 год: от Февраля к Октябрю</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956" w:type="dxa"/>
            <w:tcBorders/>
            <w:tcMar>
              <w:top w:w="50" w:type="dxa"/>
              <w:left w:w="100" w:type="dxa"/>
            </w:tcMar>
            <w:vAlign w:val="center"/>
          </w:tcPr>
          <w:p>
            <w:pPr>
              <w:spacing w:before="0" w:after="0"/>
              <w:ind w:left="135"/>
              <w:jc w:val="left"/>
            </w:pPr>
          </w:p>
        </w:tc>
      </w:tr>
      <w:tr>
        <w:trPr>
          <w:trHeight w:val="10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956" w:type="dxa"/>
            <w:tcBorders/>
            <w:tcMar>
              <w:top w:w="50" w:type="dxa"/>
              <w:left w:w="100" w:type="dxa"/>
            </w:tcMar>
            <w:vAlign w:val="center"/>
          </w:tcPr>
          <w:p>
            <w:pPr>
              <w:spacing w:before="0" w:after="0"/>
              <w:ind w:left="135"/>
              <w:jc w:val="left"/>
            </w:pPr>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её последствия</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956" w:type="dxa"/>
            <w:tcBorders/>
            <w:tcMar>
              <w:top w:w="50" w:type="dxa"/>
              <w:left w:w="100" w:type="dxa"/>
            </w:tcMar>
            <w:vAlign w:val="center"/>
          </w:tcPr>
          <w:p>
            <w:pPr>
              <w:spacing w:before="0" w:after="0"/>
              <w:ind w:left="135"/>
              <w:jc w:val="left"/>
            </w:pPr>
          </w:p>
        </w:tc>
      </w:tr>
      <w:tr>
        <w:trPr>
          <w:trHeight w:val="163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4956" w:type="dxa"/>
            <w:tcBorders/>
            <w:tcMar>
              <w:top w:w="50" w:type="dxa"/>
              <w:left w:w="100" w:type="dxa"/>
            </w:tcMar>
            <w:vAlign w:val="center"/>
          </w:tcPr>
          <w:p>
            <w:pPr>
              <w:spacing w:before="0" w:after="0"/>
              <w:ind w:left="135"/>
              <w:jc w:val="left"/>
            </w:pP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82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годы нэпа (1921-1928)</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956" w:type="dxa"/>
            <w:tcBorders/>
            <w:tcMar>
              <w:top w:w="50" w:type="dxa"/>
              <w:left w:w="100" w:type="dxa"/>
            </w:tcMar>
            <w:vAlign w:val="center"/>
          </w:tcPr>
          <w:p>
            <w:pPr>
              <w:spacing w:before="0" w:after="0"/>
              <w:ind w:left="135"/>
              <w:jc w:val="left"/>
            </w:pP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Советский Союз в 1929-1941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956" w:type="dxa"/>
            <w:tcBorders/>
            <w:tcMar>
              <w:top w:w="50" w:type="dxa"/>
              <w:left w:w="100" w:type="dxa"/>
            </w:tcMar>
            <w:vAlign w:val="center"/>
          </w:tcPr>
          <w:p>
            <w:pPr>
              <w:spacing w:before="0" w:after="0"/>
              <w:ind w:left="135"/>
              <w:jc w:val="left"/>
            </w:pPr>
          </w:p>
        </w:tc>
      </w:tr>
      <w:tr>
        <w:trPr>
          <w:trHeight w:val="136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1920-1930-е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56" w:type="dxa"/>
            <w:tcBorders/>
            <w:tcMar>
              <w:top w:w="50" w:type="dxa"/>
              <w:left w:w="100" w:type="dxa"/>
            </w:tcMar>
            <w:vAlign w:val="center"/>
          </w:tcPr>
          <w:p>
            <w:pPr>
              <w:spacing w:before="0" w:after="0"/>
              <w:ind w:left="135"/>
              <w:jc w:val="left"/>
            </w:pPr>
          </w:p>
        </w:tc>
      </w:tr>
      <w:tr>
        <w:trPr>
          <w:trHeight w:val="8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1920-1930-е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4956" w:type="dxa"/>
            <w:tcBorders/>
            <w:tcMar>
              <w:top w:w="50" w:type="dxa"/>
              <w:left w:w="100" w:type="dxa"/>
            </w:tcMar>
            <w:vAlign w:val="center"/>
          </w:tcPr>
          <w:p>
            <w:pPr>
              <w:spacing w:before="0" w:after="0"/>
              <w:ind w:left="135"/>
              <w:jc w:val="left"/>
            </w:pP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w:t>
            </w:r>
          </w:p>
        </w:tc>
      </w:tr>
      <w:tr>
        <w:trPr>
          <w:trHeight w:val="190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Первый период войны (июнь 1941– осень 1942 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4956" w:type="dxa"/>
            <w:tcBorders/>
            <w:tcMar>
              <w:top w:w="50" w:type="dxa"/>
              <w:left w:w="100" w:type="dxa"/>
            </w:tcMar>
            <w:vAlign w:val="center"/>
          </w:tcPr>
          <w:p>
            <w:pPr>
              <w:spacing w:before="0" w:after="0"/>
              <w:ind w:left="135"/>
              <w:jc w:val="left"/>
            </w:pPr>
          </w:p>
        </w:tc>
      </w:tr>
      <w:tr>
        <w:trPr>
          <w:trHeight w:val="10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56" w:type="dxa"/>
            <w:tcBorders/>
            <w:tcMar>
              <w:top w:w="50" w:type="dxa"/>
              <w:left w:w="100" w:type="dxa"/>
            </w:tcMar>
            <w:vAlign w:val="center"/>
          </w:tcPr>
          <w:p>
            <w:pPr>
              <w:spacing w:before="0" w:after="0"/>
              <w:ind w:left="135"/>
              <w:jc w:val="left"/>
            </w:pPr>
          </w:p>
        </w:tc>
      </w:tr>
      <w:tr>
        <w:trPr>
          <w:trHeight w:val="109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война: единство фронта и тыла</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56" w:type="dxa"/>
            <w:tcBorders/>
            <w:tcMar>
              <w:top w:w="50" w:type="dxa"/>
              <w:left w:w="100" w:type="dxa"/>
            </w:tcMar>
            <w:vAlign w:val="center"/>
          </w:tcPr>
          <w:p>
            <w:pPr>
              <w:spacing w:before="0" w:after="0"/>
              <w:ind w:left="135"/>
              <w:jc w:val="left"/>
            </w:pPr>
          </w:p>
        </w:tc>
      </w:tr>
      <w:tr>
        <w:trPr>
          <w:trHeight w:val="244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Победа СССР в Великой Отечественной войне. Окончание Второй мировой войны (1944–сентябрь 1945 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4956" w:type="dxa"/>
            <w:tcBorders/>
            <w:tcMar>
              <w:top w:w="50" w:type="dxa"/>
              <w:left w:w="100" w:type="dxa"/>
            </w:tcMar>
            <w:vAlign w:val="center"/>
          </w:tcPr>
          <w:p>
            <w:pPr>
              <w:spacing w:before="0" w:after="0"/>
              <w:ind w:left="135"/>
              <w:jc w:val="left"/>
            </w:pPr>
          </w:p>
        </w:tc>
      </w:tr>
      <w:tr>
        <w:trPr>
          <w:trHeight w:val="555" w:hRule="atLeast"/>
          <w:trHeight w:val="144" w:hRule="atLeast"/>
        </w:trPr>
        <w:tc>
          <w:tcPr>
            <w:tcW w:w="9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19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4956"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обощение по теме "История России в 1914-1945 гг."</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49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381"/>
        <w:gridCol w:w="2400"/>
        <w:gridCol w:w="2713"/>
        <w:gridCol w:w="7059"/>
        <w:gridCol w:w="41"/>
      </w:tblGrid>
      <w:tr>
        <w:trPr>
          <w:trHeight w:val="300" w:hRule="atLeast"/>
          <w:trHeight w:val="144" w:hRule="atLeast"/>
        </w:trPr>
        <w:tc>
          <w:tcPr>
            <w:tcW w:w="9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99"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1945–2022 гг.</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30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190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Северной Америки и Европы во второй половине XX – начале XXI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941" w:type="dxa"/>
            <w:tcBorders/>
            <w:tcMar>
              <w:top w:w="50" w:type="dxa"/>
              <w:left w:w="100" w:type="dxa"/>
            </w:tcMar>
            <w:vAlign w:val="center"/>
          </w:tcPr>
          <w:p>
            <w:pPr>
              <w:spacing w:before="0" w:after="0"/>
              <w:ind w:left="135"/>
              <w:jc w:val="left"/>
            </w:pPr>
          </w:p>
        </w:tc>
      </w:tr>
      <w:tr>
        <w:trPr>
          <w:trHeight w:val="193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во второй половине XX – начале XXI в.: проблемы и пути модернизации</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4941" w:type="dxa"/>
            <w:tcBorders/>
            <w:tcMar>
              <w:top w:w="50" w:type="dxa"/>
              <w:left w:w="100" w:type="dxa"/>
            </w:tcMar>
            <w:vAlign w:val="center"/>
          </w:tcPr>
          <w:p>
            <w:pPr>
              <w:spacing w:before="0" w:after="0"/>
              <w:ind w:left="135"/>
              <w:jc w:val="left"/>
            </w:pPr>
          </w:p>
        </w:tc>
      </w:tr>
      <w:tr>
        <w:trPr>
          <w:trHeight w:val="163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 начале XXI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136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во второй половине XX – начале XXI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136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во второй половине XX – начале XXI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1945–2022 гг.</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55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1945-1953 гг.</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4941" w:type="dxa"/>
            <w:tcBorders/>
            <w:tcMar>
              <w:top w:w="50" w:type="dxa"/>
              <w:left w:w="100" w:type="dxa"/>
            </w:tcMar>
            <w:vAlign w:val="center"/>
          </w:tcPr>
          <w:p>
            <w:pPr>
              <w:spacing w:before="0" w:after="0"/>
              <w:ind w:left="135"/>
              <w:jc w:val="left"/>
            </w:pPr>
          </w:p>
        </w:tc>
      </w:tr>
      <w:tr>
        <w:trPr>
          <w:trHeight w:val="109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середине 1950-х -первой половине 1960-х гг.</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941" w:type="dxa"/>
            <w:tcBorders/>
            <w:tcMar>
              <w:top w:w="50" w:type="dxa"/>
              <w:left w:w="100" w:type="dxa"/>
            </w:tcMar>
            <w:vAlign w:val="center"/>
          </w:tcPr>
          <w:p>
            <w:pPr>
              <w:spacing w:before="0" w:after="0"/>
              <w:ind w:left="135"/>
              <w:jc w:val="left"/>
            </w:pPr>
          </w:p>
        </w:tc>
      </w:tr>
      <w:tr>
        <w:trPr>
          <w:trHeight w:val="136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государство и общество в середине 1960-х-начале 1980-х</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941" w:type="dxa"/>
            <w:tcBorders/>
            <w:tcMar>
              <w:top w:w="50" w:type="dxa"/>
              <w:left w:w="100" w:type="dxa"/>
            </w:tcMar>
            <w:vAlign w:val="center"/>
          </w:tcPr>
          <w:p>
            <w:pPr>
              <w:spacing w:before="0" w:after="0"/>
              <w:ind w:left="135"/>
              <w:jc w:val="left"/>
            </w:pPr>
          </w:p>
        </w:tc>
      </w:tr>
      <w:tr>
        <w:trPr>
          <w:trHeight w:val="109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перестройки. Распад СССР (1985-1991)</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82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новой России (1992–1999)</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941" w:type="dxa"/>
            <w:tcBorders/>
            <w:tcMar>
              <w:top w:w="50" w:type="dxa"/>
              <w:left w:w="100" w:type="dxa"/>
            </w:tcMar>
            <w:vAlign w:val="center"/>
          </w:tcPr>
          <w:p>
            <w:pPr>
              <w:spacing w:before="0" w:after="0"/>
              <w:ind w:left="135"/>
              <w:jc w:val="left"/>
            </w:pPr>
          </w:p>
        </w:tc>
      </w:tr>
      <w:tr>
        <w:trPr>
          <w:trHeight w:val="184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XXI в. : вызовы времени и задачи модернизации</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Обобщающее повторение по курсу «История России с древнейших времен до 1914 г.»</w:t>
            </w: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От Руси к Российскому государству</w:t>
            </w:r>
          </w:p>
        </w:tc>
      </w:tr>
      <w:tr>
        <w:trPr>
          <w:trHeight w:val="163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Народы и государства на территории нашей страны в древности</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136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XII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82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109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163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 – XV вв.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163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82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XV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XVI - XVII вв.: от великого княжества к царству</w:t>
            </w:r>
          </w:p>
        </w:tc>
      </w:tr>
      <w:tr>
        <w:trPr>
          <w:trHeight w:val="30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109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России в XVI–XVII вв.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51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конце XVII - XVIII вв.: от царства к империи</w:t>
            </w:r>
          </w:p>
        </w:tc>
      </w:tr>
      <w:tr>
        <w:trPr>
          <w:trHeight w:val="82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55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1725–1762 гг.</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55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1762–1801 гг.</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55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82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народов России в XVIII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4"/>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империя в XIX - начале XX в.</w:t>
            </w:r>
          </w:p>
        </w:tc>
      </w:tr>
      <w:tr>
        <w:trPr>
          <w:trHeight w:val="55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1801–1825 гг.</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55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1825–1855 гг.</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82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109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реформы и пореформенная Россия</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244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Александра III. Идейные течения и общественные движения в России в 1880–1890-х гг.</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136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109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во второй половине XIX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3480"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 в. Российская империя на пороге нового века. Россия в системе международных отношений в начале XX в.</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244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движение в России в начале XX в. Общественное и политическое развитие России в 1907– 914 гг.</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825" w:hRule="atLeast"/>
          <w:trHeight w:val="144" w:hRule="atLeast"/>
        </w:trPr>
        <w:tc>
          <w:tcPr>
            <w:tcW w:w="9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18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49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4941" w:type="dxa"/>
            <w:tcBorders/>
            <w:tcMar>
              <w:top w:w="50" w:type="dxa"/>
              <w:left w:w="100" w:type="dxa"/>
            </w:tcMar>
            <w:vAlign w:val="center"/>
          </w:tcPr>
          <w:p>
            <w:pPr>
              <w:jc w:val="left"/>
            </w:pPr>
          </w:p>
        </w:tc>
      </w:tr>
    </w:tbl>
    <w:p>
      <w:pPr>
        <w:sectPr>
          <w:pgSz w:w="16383" w:h="11906" w:orient="landscape"/>
        </w:sectPr>
      </w:pPr>
    </w:p>
    <w:bookmarkStart w:name="block-24298996" w:id="14"/>
    <w:p>
      <w:pPr>
        <w:sectPr>
          <w:pgSz w:w="16383" w:h="11906" w:orient="landscape"/>
        </w:sectPr>
      </w:pPr>
    </w:p>
    <w:bookmarkEnd w:id="14"/>
    <w:bookmarkEnd w:id="13"/>
    <w:bookmarkStart w:name="block-2429899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"Новейшее время". Хронологические рамки и периодизация Новейшей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социально-экономического и политического развития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внешнеполитической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причины, основные события, итоги,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люди на фронтах и в тылу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послевоенного устройства мира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революционные события 1918 – начала 1920-х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Революционная волна 1918–1919 гг. в Европе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1920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1920–1930-е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1920–1930-е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в 1920-е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США в 1930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США в 1920–1930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Германии в 1920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 в 1930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Авторитарные режимы в Европе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против угрозы фашизма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1918–1930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в 1918–1930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1918–1930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1918–1930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Версальская система и реалии 1920-х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агрессии в мире в 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1914–1930-х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1914–1920 гг.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1930–1940 гг.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Периодизация и общая характеристика истории России в 1914–1945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военных действиях 1914–1917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экономика и общество в условиях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1917–1922 гг.: основные этапы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социальные слои, политические партии и их лидеры накануне революции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сфере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 в социальной и экономической сферах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Созыв и разгон Учредительного собрания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новой системы государственного управления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Конституция РСФСР 1918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советской власти в центре и на местах осенью 1917 – весной 1918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как общенациональная катастрофа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Палитра антибольшевистских сил: их характеристика и взаимоотношения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Повстанчество в Гражданской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«военного коммунизма»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Красный и белый террор, их масштабы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Гражданской войны на Украине, в Закавказье и Средней Азии, в Сибири и на Дальнем Востоке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победы Красной Армии в Гражданской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массовой детской беспризорности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Первой мировой и Гражданской войн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и общество в начале 1920-х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к новой экономической политике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мероприятия 1920-х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значение образования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в СССР однопартийной политической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большевиков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значение нэпа (1921–1928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Перестройка экономики на основе командного администрирования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цена и издержки модернизации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Утверждение культа личности Сталина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Партийные и государственные органы как инструмент сталинской политики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политические репрессии 1937–1938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Советская социальная и национальная политика 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 в годы нэпа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периода нэпа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«нового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революция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советской культуры и её основные характеристики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международного положения СССР в 1920–1930-е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1930-е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Внешнеполитические шаги Советского Союза в конце 1930-х гг. и их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внешней политики СССР 1940–1941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Великой отечественной войны (июнь 1941 – осень 1942 г. ): первые месяцы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Наступательные операции Красной Армии зимой – весной 1942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Блокада Ленинграда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Перестройка экономики на военный лад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массового сопротивления врагу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 ). Сталинградская битва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Прорыв блокады Ленинграда в январе 1943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на Курской дуге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Днепр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Судебные процессы на территории СССР над военными преступниками и пособниками оккупантов в 1943-1946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 для фронта, все для победы!». Трудовой подвиг народа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Фронтовая повседневность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 советском тылу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годы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Церковь в годы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Тегеранская конференция 1943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освобождения территории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Боевые действия в Восточной и Центральной Европе и освободительная миссия Красной Армии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Берлин и окончание войны в Европе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общество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второго фронта в Европе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Ялтинская и Потсдамская конференции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Советско-японская война 1945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мировые державы в 1945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Великой Отечественной и Второй мировой войн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в 1914 – 1920-е гг.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1930–1945 гг.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6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1945–2022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мира к холодной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Соединенных Штатов Америки во второй половине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Соединенных Штатов Америки во второй половине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США во второй половине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политическая ситуация в странах Западной Европы в первые послевоенные годы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системы и лидеры европейских стран во второй половине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союз</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новых государств на постсоветском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Юго-Восточной и Южной Азии во второй половине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во второй половине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во второй половине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кризисы и региональные конфликты во второй половине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во второй половине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второй половины XX – начала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интеграция и проблемы национальных интересов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1945–2022 гг.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1945–2022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последствий войны на советскую систему и общество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экономики страны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на послевоенном потребительском рынке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Ужесточение административно-командной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СССР в послевоенное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СССР после окончания Второй мировой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начале 1950-х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1950-х – первой половине 1960-х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середине 1950-х – первой половине 1960-х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Научно-техническая революция в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в промышленности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программы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середине 1950-х – первой половине 1960-х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Конец оттепели. Оценка Хрущева и его реформ современниками и историками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1953–1964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Приход к власти Л. И. Брежнева: его окружение и смена политического курса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1960- х – начале 1980-х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1960-х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Попытки изменения вектора социальной политики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Советские научные и технические приоритеты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Идейная и духовная жизнь советского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и экономическое развитие союзных республик в середине 1960-х – начале 1980-х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Внешнеполитический курс СССР в период обострения международной напряженности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между разрядкой и конфронтацией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И. Брежнев в оценках современников и историков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1964–1985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кризисных явлений в социально-экономической и идейно-политической сферах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С. Горбачев и его окружение: курс на реформы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Гласность и плюрализм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мышление» Горбачева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Демократизация советской политической системы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Последний этап перестройки: 1990–1991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центробежных тенденций и угрозы распада СССР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экономического кризиса в стране в ведущий политический фактор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Попытка государственного переворота в августе 1991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1985–1991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1945–1991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Н. Ельцин и его окружение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Ельцина и их результаты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1993 г. и её 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межнациональных и межконфессиональных отношений в 1990-е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Корректировка курса реформ и попытки стабилизации экономики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Тенденции деиндустриализации и увеличения зависимости экономики от мировых цен на энергоносители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россиян в условиях реформ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приоритеты внешней политики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постсоветском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1992–1999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 экономические приоритеты России в XXI веке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в 2000-е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инфраструктурные проекты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России 2008–2012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России в период президенства В. В. Путина 2012–2018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в состав России с 2014 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общество в конце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направления государственной социальной политики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Реформирование образования, культуры, науки и его результаты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программы демографического возрождения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Пропаганда спорта и здорового образа жизни и её результаты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представления и ожидания в зеркале социологии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глобальном информационном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конце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концепция российской внешней политики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международной борьбе с терроризмом и в урегулировании локальных конфликтов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Центробежные и партнерские тенденции в СНГ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Миротворческие миссии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с США и Евросоюзом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и процессы глобализации в новых условиях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наука и культура России в конце XX – начале XXI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1992–2022 гг.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6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с древнейших времен до 1914 г. Народы и государства на территории нашей страны в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ХII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XIII–XIV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XIII–XV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ХV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социально-экономическое и политическое развитие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внешняя политика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 причины, ход, итоги и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внутренняя политика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внешняя политика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 России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художественная культура XVI–XVII вв.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Петра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Российское общество в Петровскую эпоху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Дворцовые перевороты: причины, сущность, последствия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России в 1725–1762 гг.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Екатерины 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европейской и мировой политике во второй половине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Павла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XVIII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Николая 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III</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XIX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Николай II: внутренняя и внешняя политика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политическое развитие России в начале XX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r>
    </w:tbl>
    <w:p>
      <w:pPr>
        <w:sectPr>
          <w:pgSz w:w="16383" w:h="11906" w:orient="landscape"/>
        </w:sectPr>
      </w:pPr>
    </w:p>
    <w:bookmarkStart w:name="block-24298991" w:id="16"/>
    <w:p>
      <w:pPr>
        <w:sectPr>
          <w:pgSz w:w="16383" w:h="11906" w:orient="landscape"/>
        </w:sectPr>
      </w:pPr>
    </w:p>
    <w:bookmarkEnd w:id="16"/>
    <w:bookmarkEnd w:id="15"/>
    <w:bookmarkStart w:name="block-2429899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298997"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